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E36AA" w14:textId="77F0C145" w:rsidR="002D7C3A" w:rsidRDefault="00974428">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C16E99">
        <w:rPr>
          <w:rFonts w:ascii="Times New Roman" w:eastAsia="Times New Roman" w:hAnsi="Times New Roman" w:cs="Times New Roman"/>
        </w:rPr>
        <w:t xml:space="preserve">    </w:t>
      </w:r>
      <w:r>
        <w:rPr>
          <w:rFonts w:ascii="Times New Roman" w:eastAsia="Times New Roman" w:hAnsi="Times New Roman" w:cs="Times New Roman"/>
        </w:rPr>
        <w:t xml:space="preserve">   </w:t>
      </w:r>
      <w:r>
        <w:rPr>
          <w:rFonts w:ascii="Times New Roman" w:eastAsia="Times New Roman" w:hAnsi="Times New Roman" w:cs="Times New Roman"/>
          <w:noProof/>
        </w:rPr>
        <w:drawing>
          <wp:inline distT="0" distB="0" distL="0" distR="0" wp14:anchorId="275E3748" wp14:editId="275E3749">
            <wp:extent cx="1755775" cy="676910"/>
            <wp:effectExtent l="0" t="0" r="0" b="0"/>
            <wp:docPr id="1897790439" name="image1.png" descr="A logo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logo with text on it&#10;&#10;Description automatically generated"/>
                    <pic:cNvPicPr preferRelativeResize="0"/>
                  </pic:nvPicPr>
                  <pic:blipFill>
                    <a:blip r:embed="rId9"/>
                    <a:srcRect/>
                    <a:stretch>
                      <a:fillRect/>
                    </a:stretch>
                  </pic:blipFill>
                  <pic:spPr>
                    <a:xfrm>
                      <a:off x="0" y="0"/>
                      <a:ext cx="1755775" cy="676910"/>
                    </a:xfrm>
                    <a:prstGeom prst="rect">
                      <a:avLst/>
                    </a:prstGeom>
                    <a:ln/>
                  </pic:spPr>
                </pic:pic>
              </a:graphicData>
            </a:graphic>
          </wp:inline>
        </w:drawing>
      </w:r>
      <w:r>
        <w:rPr>
          <w:rFonts w:ascii="Times New Roman" w:eastAsia="Times New Roman" w:hAnsi="Times New Roman" w:cs="Times New Roman"/>
        </w:rPr>
        <w:t xml:space="preserve">            </w:t>
      </w:r>
    </w:p>
    <w:p w14:paraId="275E36AB" w14:textId="77777777" w:rsidR="002D7C3A" w:rsidRDefault="002D7C3A">
      <w:pPr>
        <w:spacing w:after="0" w:line="240" w:lineRule="auto"/>
        <w:rPr>
          <w:rFonts w:ascii="Times New Roman" w:eastAsia="Times New Roman" w:hAnsi="Times New Roman" w:cs="Times New Roman"/>
        </w:rPr>
      </w:pPr>
    </w:p>
    <w:p w14:paraId="275E36AC" w14:textId="77777777" w:rsidR="002D7C3A" w:rsidRDefault="002D7C3A">
      <w:pPr>
        <w:spacing w:after="0" w:line="240" w:lineRule="auto"/>
        <w:rPr>
          <w:rFonts w:ascii="Times New Roman" w:eastAsia="Times New Roman" w:hAnsi="Times New Roman" w:cs="Times New Roman"/>
        </w:rPr>
      </w:pPr>
    </w:p>
    <w:p w14:paraId="275E36AD" w14:textId="77777777" w:rsidR="002D7C3A" w:rsidRDefault="00974428">
      <w:pPr>
        <w:keepNext/>
        <w:spacing w:after="0" w:line="240" w:lineRule="auto"/>
        <w:jc w:val="center"/>
        <w:rPr>
          <w:rFonts w:ascii="Times New Roman" w:eastAsia="Times New Roman" w:hAnsi="Times New Roman" w:cs="Times New Roman"/>
          <w:b/>
          <w:strike/>
        </w:rPr>
      </w:pPr>
      <w:r>
        <w:rPr>
          <w:rFonts w:ascii="Times New Roman" w:eastAsia="Times New Roman" w:hAnsi="Times New Roman" w:cs="Times New Roman"/>
          <w:b/>
        </w:rPr>
        <w:t>VEIKLOS FINANSAVIMO IR ĮGYVENDINIMO SUTARTIS</w:t>
      </w:r>
    </w:p>
    <w:p w14:paraId="275E36AE" w14:textId="77777777" w:rsidR="002D7C3A" w:rsidRDefault="002D7C3A">
      <w:pPr>
        <w:spacing w:after="0" w:line="240" w:lineRule="auto"/>
        <w:jc w:val="both"/>
        <w:rPr>
          <w:rFonts w:ascii="Times New Roman" w:eastAsia="Times New Roman" w:hAnsi="Times New Roman" w:cs="Times New Roman"/>
        </w:rPr>
      </w:pPr>
    </w:p>
    <w:p w14:paraId="275E36AF" w14:textId="68C017EC" w:rsidR="002D7C3A" w:rsidRDefault="0097442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202</w:t>
      </w:r>
      <w:r w:rsidR="00805523">
        <w:rPr>
          <w:rFonts w:ascii="Times New Roman" w:eastAsia="Times New Roman" w:hAnsi="Times New Roman" w:cs="Times New Roman"/>
        </w:rPr>
        <w:t xml:space="preserve">6 </w:t>
      </w:r>
      <w:r>
        <w:rPr>
          <w:rFonts w:ascii="Times New Roman" w:eastAsia="Times New Roman" w:hAnsi="Times New Roman" w:cs="Times New Roman"/>
        </w:rPr>
        <w:t>m. ____ ____ d., Nr.  ____</w:t>
      </w:r>
    </w:p>
    <w:p w14:paraId="275E36B0" w14:textId="77777777" w:rsidR="002D7C3A" w:rsidRDefault="0097442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Vilnius</w:t>
      </w:r>
    </w:p>
    <w:p w14:paraId="275E36B1" w14:textId="77777777" w:rsidR="002D7C3A" w:rsidRDefault="002D7C3A">
      <w:pPr>
        <w:spacing w:after="0" w:line="240" w:lineRule="auto"/>
        <w:rPr>
          <w:rFonts w:ascii="Times New Roman" w:eastAsia="Times New Roman" w:hAnsi="Times New Roman" w:cs="Times New Roman"/>
        </w:rPr>
      </w:pPr>
    </w:p>
    <w:p w14:paraId="275E36B2"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VšĮ Medijų rėmimo fondas</w:t>
      </w:r>
      <w:r>
        <w:rPr>
          <w:rFonts w:ascii="Times New Roman" w:eastAsia="Times New Roman" w:hAnsi="Times New Roman" w:cs="Times New Roman"/>
        </w:rPr>
        <w:t>, pagal Lietuvos Respublikos įstatymus įsteigta ir veikianti viešoji įstaiga, juridinio asmens kodas 306416631, kurios registruota buveinė yra J. Basanavičiaus g. 5, LT-01118 Vilnius, duomenys apie įstaigą kaupiami ir saugomi Lietuvos Respublikos Juridinių asmenų registre, atstovaujama direktoriaus Ruslano Iržikevičiaus, veikiančio pagal įstaigos įstatus (toliau vadinama Fondu), ir</w:t>
      </w:r>
    </w:p>
    <w:p w14:paraId="275E36B3" w14:textId="77777777" w:rsidR="002D7C3A" w:rsidRDefault="002D7C3A">
      <w:pPr>
        <w:spacing w:after="0" w:line="240" w:lineRule="auto"/>
        <w:jc w:val="both"/>
        <w:rPr>
          <w:rFonts w:ascii="Times New Roman" w:eastAsia="Times New Roman" w:hAnsi="Times New Roman" w:cs="Times New Roman"/>
        </w:rPr>
      </w:pPr>
    </w:p>
    <w:p w14:paraId="275E36B4"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Viešosios informacijos rengėjas ir (ar) skleidėjas  </w:t>
      </w:r>
    </w:p>
    <w:p w14:paraId="275E36B5" w14:textId="77777777" w:rsidR="002D7C3A" w:rsidRDefault="002D7C3A">
      <w:pPr>
        <w:spacing w:after="0" w:line="240" w:lineRule="auto"/>
        <w:jc w:val="both"/>
        <w:rPr>
          <w:rFonts w:ascii="Times New Roman" w:eastAsia="Times New Roman" w:hAnsi="Times New Roman" w:cs="Times New Roman"/>
        </w:rPr>
      </w:pPr>
    </w:p>
    <w:p w14:paraId="275E36B6"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_______________________________________________________________________________, </w:t>
      </w:r>
    </w:p>
    <w:p w14:paraId="275E36B7"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pavadinimas, kodas, adresas)</w:t>
      </w:r>
    </w:p>
    <w:p w14:paraId="275E36B8" w14:textId="77777777" w:rsidR="002D7C3A" w:rsidRDefault="002D7C3A">
      <w:pPr>
        <w:spacing w:after="0" w:line="240" w:lineRule="auto"/>
        <w:jc w:val="both"/>
        <w:rPr>
          <w:rFonts w:ascii="Times New Roman" w:eastAsia="Times New Roman" w:hAnsi="Times New Roman" w:cs="Times New Roman"/>
        </w:rPr>
      </w:pPr>
    </w:p>
    <w:p w14:paraId="275E36B9"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kurio veiklai  (toliau – Veikla)</w:t>
      </w:r>
    </w:p>
    <w:p w14:paraId="275E36BA" w14:textId="77777777" w:rsidR="002D7C3A" w:rsidRDefault="002D7C3A">
      <w:pPr>
        <w:spacing w:after="0" w:line="240" w:lineRule="auto"/>
        <w:jc w:val="both"/>
        <w:rPr>
          <w:rFonts w:ascii="Times New Roman" w:eastAsia="Times New Roman" w:hAnsi="Times New Roman" w:cs="Times New Roman"/>
        </w:rPr>
      </w:pPr>
    </w:p>
    <w:p w14:paraId="275E36BE" w14:textId="7F15F5B0"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konkurso būdu Fondo tarybos </w:t>
      </w:r>
      <w:r w:rsidR="00863EB9">
        <w:rPr>
          <w:rFonts w:ascii="Times New Roman" w:eastAsia="Times New Roman" w:hAnsi="Times New Roman" w:cs="Times New Roman"/>
        </w:rPr>
        <w:t>202</w:t>
      </w:r>
      <w:r w:rsidR="00805523">
        <w:rPr>
          <w:rFonts w:ascii="Times New Roman" w:eastAsia="Times New Roman" w:hAnsi="Times New Roman" w:cs="Times New Roman"/>
        </w:rPr>
        <w:t>6</w:t>
      </w:r>
      <w:r w:rsidR="00863EB9">
        <w:rPr>
          <w:rFonts w:ascii="Times New Roman" w:eastAsia="Times New Roman" w:hAnsi="Times New Roman" w:cs="Times New Roman"/>
        </w:rPr>
        <w:t xml:space="preserve"> m. </w:t>
      </w:r>
      <w:r w:rsidR="00805523">
        <w:rPr>
          <w:rFonts w:ascii="Times New Roman" w:eastAsia="Times New Roman" w:hAnsi="Times New Roman" w:cs="Times New Roman"/>
        </w:rPr>
        <w:t>sausio</w:t>
      </w:r>
      <w:r w:rsidR="00E50C20">
        <w:rPr>
          <w:rFonts w:ascii="Times New Roman" w:eastAsia="Times New Roman" w:hAnsi="Times New Roman" w:cs="Times New Roman"/>
        </w:rPr>
        <w:t xml:space="preserve"> 2</w:t>
      </w:r>
      <w:r w:rsidR="00805523">
        <w:rPr>
          <w:rFonts w:ascii="Times New Roman" w:eastAsia="Times New Roman" w:hAnsi="Times New Roman" w:cs="Times New Roman"/>
        </w:rPr>
        <w:t>1</w:t>
      </w:r>
      <w:r w:rsidR="00863EB9">
        <w:rPr>
          <w:rFonts w:ascii="Times New Roman" w:eastAsia="Times New Roman" w:hAnsi="Times New Roman" w:cs="Times New Roman"/>
        </w:rPr>
        <w:t xml:space="preserve"> d. </w:t>
      </w:r>
      <w:r>
        <w:rPr>
          <w:rFonts w:ascii="Times New Roman" w:eastAsia="Times New Roman" w:hAnsi="Times New Roman" w:cs="Times New Roman"/>
        </w:rPr>
        <w:t xml:space="preserve">sprendimu skirtas dalinis finansavimas, </w:t>
      </w:r>
    </w:p>
    <w:p w14:paraId="275E36BF" w14:textId="77777777" w:rsidR="002D7C3A" w:rsidRDefault="002D7C3A">
      <w:pPr>
        <w:spacing w:after="0" w:line="240" w:lineRule="auto"/>
        <w:jc w:val="both"/>
        <w:rPr>
          <w:rFonts w:ascii="Times New Roman" w:eastAsia="Times New Roman" w:hAnsi="Times New Roman" w:cs="Times New Roman"/>
        </w:rPr>
      </w:pPr>
    </w:p>
    <w:p w14:paraId="275E36C0"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atstovaujamas ______________________________________________________________________, </w:t>
      </w:r>
    </w:p>
    <w:p w14:paraId="275E36C1"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(juridinio asmens vadovo vardas, pavardė)</w:t>
      </w:r>
    </w:p>
    <w:p w14:paraId="275E36C2" w14:textId="77777777" w:rsidR="002D7C3A" w:rsidRDefault="002D7C3A">
      <w:pPr>
        <w:spacing w:after="0" w:line="240" w:lineRule="auto"/>
        <w:jc w:val="both"/>
        <w:rPr>
          <w:rFonts w:ascii="Times New Roman" w:eastAsia="Times New Roman" w:hAnsi="Times New Roman" w:cs="Times New Roman"/>
        </w:rPr>
      </w:pPr>
    </w:p>
    <w:p w14:paraId="275E36C3"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veikiančio pagal ___________________________________(toliau tekste – „Veiklos vykdytojas“),</w:t>
      </w:r>
    </w:p>
    <w:p w14:paraId="275E36C4"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(dokumento pavadinimas)</w:t>
      </w:r>
    </w:p>
    <w:p w14:paraId="275E36C5" w14:textId="77777777" w:rsidR="002D7C3A" w:rsidRDefault="002D7C3A">
      <w:pPr>
        <w:spacing w:after="0" w:line="240" w:lineRule="auto"/>
        <w:jc w:val="both"/>
        <w:rPr>
          <w:rFonts w:ascii="Times New Roman" w:eastAsia="Times New Roman" w:hAnsi="Times New Roman" w:cs="Times New Roman"/>
        </w:rPr>
      </w:pPr>
    </w:p>
    <w:p w14:paraId="275E36C6"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kurie toliau tekste kartu vadinami „Šalimis“, o atskirai „Šalimi“, sudarė šią Veiklos finansavimo ir įgyvendinimo sutartį (toliau tekste – „Sutartis“):</w:t>
      </w:r>
    </w:p>
    <w:p w14:paraId="275E36C7" w14:textId="77777777" w:rsidR="002D7C3A" w:rsidRDefault="002D7C3A">
      <w:pPr>
        <w:spacing w:after="0" w:line="240" w:lineRule="auto"/>
        <w:jc w:val="both"/>
        <w:rPr>
          <w:rFonts w:ascii="Times New Roman" w:eastAsia="Times New Roman" w:hAnsi="Times New Roman" w:cs="Times New Roman"/>
        </w:rPr>
      </w:pPr>
    </w:p>
    <w:p w14:paraId="275E36C8" w14:textId="77777777" w:rsidR="002D7C3A" w:rsidRDefault="00974428">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OBJEKTAS</w:t>
      </w:r>
    </w:p>
    <w:p w14:paraId="275E36C9" w14:textId="77777777" w:rsidR="002D7C3A" w:rsidRDefault="002D7C3A">
      <w:pPr>
        <w:spacing w:after="0" w:line="240" w:lineRule="auto"/>
        <w:jc w:val="both"/>
        <w:rPr>
          <w:rFonts w:ascii="Times New Roman" w:eastAsia="Times New Roman" w:hAnsi="Times New Roman" w:cs="Times New Roman"/>
        </w:rPr>
      </w:pPr>
    </w:p>
    <w:p w14:paraId="275E36CA" w14:textId="5D6D9AD8" w:rsidR="002D7C3A" w:rsidRDefault="00974428" w:rsidP="0048665D">
      <w:pPr>
        <w:numPr>
          <w:ilvl w:val="1"/>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Vadovaujantis Lietuvos Respublikos visuomenės informavimo įstatymo 28 straipsnio ir Lietuvos Respublikos kultūros ministro įsakymu patvirtintų Medijų rėmimo fondo finansuojamų projektų teikimo taisyklių (toliau – Taisyklės) nuostatomis, Fondo Tarybos sprendimu paskirstytos 202</w:t>
      </w:r>
      <w:r w:rsidR="00E44189">
        <w:rPr>
          <w:rFonts w:ascii="Times New Roman" w:eastAsia="Times New Roman" w:hAnsi="Times New Roman" w:cs="Times New Roman"/>
          <w:color w:val="000000"/>
        </w:rPr>
        <w:t>6</w:t>
      </w:r>
      <w:r>
        <w:rPr>
          <w:rFonts w:ascii="Times New Roman" w:eastAsia="Times New Roman" w:hAnsi="Times New Roman" w:cs="Times New Roman"/>
          <w:color w:val="000000"/>
        </w:rPr>
        <w:t xml:space="preserve"> metų veiklai finansuoti lėšos.</w:t>
      </w:r>
    </w:p>
    <w:p w14:paraId="275E36CB" w14:textId="77777777" w:rsidR="002D7C3A" w:rsidRDefault="00974428" w:rsidP="0048665D">
      <w:pPr>
        <w:numPr>
          <w:ilvl w:val="1"/>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bookmarkStart w:id="0" w:name="_heading=h.gjdgxs" w:colFirst="0" w:colLast="0"/>
      <w:bookmarkEnd w:id="0"/>
      <w:r>
        <w:rPr>
          <w:rFonts w:ascii="Times New Roman" w:eastAsia="Times New Roman" w:hAnsi="Times New Roman" w:cs="Times New Roman"/>
          <w:color w:val="000000"/>
        </w:rPr>
        <w:t>Veiklos vykdytojui skiriamas dalinis finansavimas pagal Veiklos vykdytojo Fondui pateiktą konkurso paraišką (toliau – „Paraiška“). Veiklai  įgyvendinti skiriamas dalinis finansavimas yra _______________Eur (suma žodžiais).</w:t>
      </w:r>
    </w:p>
    <w:p w14:paraId="275E36CC" w14:textId="77777777" w:rsidR="002D7C3A" w:rsidRDefault="00974428" w:rsidP="0048665D">
      <w:pPr>
        <w:numPr>
          <w:ilvl w:val="1"/>
          <w:numId w:val="1"/>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Sutartimi nustatomos pareigos ir teisės, atsirandančios vykdant Fondo Tarybos sprendimą dėl Fondo dalinio finansavimo skyrimo Veiklos vykdytojo veiklai, siekiant ją tinkamai įgyvendinti.</w:t>
      </w:r>
    </w:p>
    <w:p w14:paraId="275E36CD" w14:textId="77777777" w:rsidR="002D7C3A" w:rsidRDefault="002D7C3A">
      <w:pPr>
        <w:spacing w:after="0" w:line="240" w:lineRule="auto"/>
        <w:jc w:val="both"/>
        <w:rPr>
          <w:rFonts w:ascii="Times New Roman" w:eastAsia="Times New Roman" w:hAnsi="Times New Roman" w:cs="Times New Roman"/>
        </w:rPr>
      </w:pPr>
    </w:p>
    <w:p w14:paraId="275E36CE" w14:textId="77777777" w:rsidR="002D7C3A" w:rsidRDefault="00974428">
      <w:pPr>
        <w:numPr>
          <w:ilvl w:val="0"/>
          <w:numId w:val="1"/>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TEISĖS IR PAREIGOS</w:t>
      </w:r>
    </w:p>
    <w:p w14:paraId="275E36CF" w14:textId="77777777" w:rsidR="002D7C3A" w:rsidRDefault="002D7C3A">
      <w:pPr>
        <w:spacing w:after="0" w:line="240" w:lineRule="auto"/>
        <w:jc w:val="both"/>
        <w:rPr>
          <w:rFonts w:ascii="Times New Roman" w:eastAsia="Times New Roman" w:hAnsi="Times New Roman" w:cs="Times New Roman"/>
        </w:rPr>
      </w:pPr>
    </w:p>
    <w:p w14:paraId="275E36D0" w14:textId="7DB88BA6" w:rsidR="002D7C3A" w:rsidRDefault="00974428" w:rsidP="00C227DD">
      <w:pPr>
        <w:numPr>
          <w:ilvl w:val="1"/>
          <w:numId w:val="1"/>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įsipareigoja:</w:t>
      </w:r>
    </w:p>
    <w:p w14:paraId="275E36D1"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iš dalies finansuoti Veiklos įgyvendinimą, skiriant Sutarties 1.2. punkte nurodytą sumą,</w:t>
      </w:r>
    </w:p>
    <w:p w14:paraId="275E36D2" w14:textId="6DB682A9" w:rsidR="002D7C3A" w:rsidRDefault="00974428" w:rsidP="00C227DD">
      <w:pPr>
        <w:numPr>
          <w:ilvl w:val="2"/>
          <w:numId w:val="1"/>
        </w:numPr>
        <w:pBdr>
          <w:top w:val="nil"/>
          <w:left w:val="nil"/>
          <w:bottom w:val="nil"/>
          <w:right w:val="nil"/>
          <w:between w:val="nil"/>
        </w:pBdr>
        <w:tabs>
          <w:tab w:val="left" w:pos="567"/>
        </w:tabs>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Veiklai finansavimą skirti kas ketvirtį, lėšas pervesti Veiklos vykdytojui į šioje Sutartyje nurodytą banko sąskaitą;</w:t>
      </w:r>
    </w:p>
    <w:p w14:paraId="275E36D3"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paskirti Fondo darbuotoją, atsakingą už Veiklos vykdytojo įgyvendinamos Veiklos koordinavimą Fonde;</w:t>
      </w:r>
    </w:p>
    <w:p w14:paraId="275E36D5"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el. paštu informuoti Veiklos vykdytoją, nustatant ne trumpesnį kaip 5 (penkių) darbo dienų terminą trūkumams pašalinti, jei Veiklos vykdytojas pateikia netinkamai užpildytas Veiklos finansines ir įgyvendinimo ataskaitas ir (ar) nustačius, kad Veiklos vykdytojas nevykdo arba netinkamai vykdo kitus įsipareigojimus pagal šią Sutartį;</w:t>
      </w:r>
    </w:p>
    <w:p w14:paraId="275E36D6" w14:textId="0E20B265"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nedelsiant, ne vėliau kaip per </w:t>
      </w:r>
      <w:r w:rsidR="00F60E1C">
        <w:rPr>
          <w:rFonts w:ascii="Times New Roman" w:eastAsia="Times New Roman" w:hAnsi="Times New Roman" w:cs="Times New Roman"/>
          <w:color w:val="000000"/>
        </w:rPr>
        <w:t>1 (</w:t>
      </w:r>
      <w:r>
        <w:rPr>
          <w:rFonts w:ascii="Times New Roman" w:eastAsia="Times New Roman" w:hAnsi="Times New Roman" w:cs="Times New Roman"/>
          <w:color w:val="000000"/>
        </w:rPr>
        <w:t>vieną</w:t>
      </w:r>
      <w:r w:rsidR="00F60E1C">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darbo dieną, informuoti Veiklos vykdytoją apie Veiklos finansavimo sustabdymą, jei Veiklos įgyvendinimo metu ar po Veiklos įgyvendinimo paaiškėja, kad Veikla atitinka Taisyklių 31 punkte nurodytus apribojimus;</w:t>
      </w:r>
    </w:p>
    <w:p w14:paraId="275E36D7" w14:textId="24582FE5" w:rsidR="002D7C3A" w:rsidRDefault="00974428" w:rsidP="00C227DD">
      <w:pPr>
        <w:numPr>
          <w:ilvl w:val="2"/>
          <w:numId w:val="1"/>
        </w:numPr>
        <w:pBdr>
          <w:top w:val="nil"/>
          <w:left w:val="nil"/>
          <w:bottom w:val="nil"/>
          <w:right w:val="nil"/>
          <w:between w:val="nil"/>
        </w:pBdr>
        <w:tabs>
          <w:tab w:val="left" w:pos="567"/>
        </w:tabs>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sdt>
        <w:sdtPr>
          <w:tag w:val="goog_rdk_2"/>
          <w:id w:val="-1165631001"/>
        </w:sdtPr>
        <w:sdtContent/>
      </w:sdt>
      <w:sdt>
        <w:sdtPr>
          <w:tag w:val="goog_rdk_3"/>
          <w:id w:val="-916632109"/>
        </w:sdtPr>
        <w:sdtContent/>
      </w:sdt>
      <w:r>
        <w:rPr>
          <w:rFonts w:ascii="Times New Roman" w:eastAsia="Times New Roman" w:hAnsi="Times New Roman" w:cs="Times New Roman"/>
          <w:color w:val="000000"/>
        </w:rPr>
        <w:t xml:space="preserve"> </w:t>
      </w:r>
      <w:r w:rsidR="00C924A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kontroliuoti Sutarties įgyvendinimą, susigrąžinti nepanaudotas ir (arba) netinkamai panaudotas Fondo skirtas lėšas. Per Fondo nurodytą 15 (penkiolikos) darbo dienų terminą negrąžintos pagal paskirtį nepanaudotos arba panaudotos netinkamai Fondo lėšos išieškomos iš Veiklos vykdytojo teisės aktų nustatyta tvarka;</w:t>
      </w:r>
    </w:p>
    <w:p w14:paraId="275E36D8"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teisės aktų nustatyta tvarka ir terminais saugoti šią Sutartį su visais vėlesniais jos pakeitimais;</w:t>
      </w:r>
    </w:p>
    <w:p w14:paraId="275E36D9" w14:textId="77777777" w:rsidR="002D7C3A" w:rsidRDefault="00974428" w:rsidP="00C227DD">
      <w:pPr>
        <w:numPr>
          <w:ilvl w:val="2"/>
          <w:numId w:val="1"/>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r>
        <w:rPr>
          <w:rFonts w:ascii="Times New Roman" w:eastAsia="Times New Roman" w:hAnsi="Times New Roman" w:cs="Times New Roman"/>
          <w:color w:val="000000"/>
        </w:rPr>
        <w:t>skelbti informaciją apie Fondo lėšomis dalinai finansuojamą Veiklą Fondo interneto svetainėje.</w:t>
      </w:r>
    </w:p>
    <w:p w14:paraId="275E36DA" w14:textId="77777777" w:rsidR="002D7C3A" w:rsidRDefault="002D7C3A">
      <w:pPr>
        <w:pBdr>
          <w:top w:val="nil"/>
          <w:left w:val="nil"/>
          <w:bottom w:val="nil"/>
          <w:right w:val="nil"/>
          <w:between w:val="nil"/>
        </w:pBdr>
        <w:spacing w:after="0" w:line="240" w:lineRule="auto"/>
        <w:ind w:left="720"/>
        <w:rPr>
          <w:rFonts w:ascii="Times New Roman" w:eastAsia="Times New Roman" w:hAnsi="Times New Roman" w:cs="Times New Roman"/>
          <w:color w:val="000000"/>
        </w:rPr>
      </w:pPr>
    </w:p>
    <w:p w14:paraId="275E36DB" w14:textId="61EAA07D" w:rsidR="002D7C3A" w:rsidRDefault="00C227DD">
      <w:pPr>
        <w:numPr>
          <w:ilvl w:val="1"/>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     </w:t>
      </w:r>
      <w:r w:rsidR="00974428">
        <w:rPr>
          <w:rFonts w:ascii="Times New Roman" w:eastAsia="Times New Roman" w:hAnsi="Times New Roman" w:cs="Times New Roman"/>
          <w:b/>
          <w:color w:val="000000"/>
        </w:rPr>
        <w:t>Fondas turi teisę:</w:t>
      </w:r>
    </w:p>
    <w:p w14:paraId="275E36DC"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iš Veiklos vykdytojo su Veiklos įgyvendinimu susijusios informacijos, dokumentų ar kitos medžiagos;</w:t>
      </w:r>
    </w:p>
    <w:p w14:paraId="275E36DD"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reikalauti pašalinti nustatytus Taisyklių ar Sutarties pažeidimus per 5 (penkias) darbo dienas nuo Veiklos vykdytojo informavimo apie šiuos pažeidimus dienos;</w:t>
      </w:r>
    </w:p>
    <w:p w14:paraId="275E36DE"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sustabdyti Veiklos finansavimą (mokėjimus), jei Veiklos vykdytojas vėluoja pateikti Veiklos finansines ir įgyvendinimo ataskaitas;</w:t>
      </w:r>
    </w:p>
    <w:p w14:paraId="275E36DF" w14:textId="66322501" w:rsidR="002D7C3A" w:rsidRDefault="00974428">
      <w:pPr>
        <w:numPr>
          <w:ilvl w:val="2"/>
          <w:numId w:val="1"/>
        </w:numPr>
        <w:pBdr>
          <w:top w:val="nil"/>
          <w:left w:val="nil"/>
          <w:bottom w:val="nil"/>
          <w:right w:val="nil"/>
          <w:between w:val="nil"/>
        </w:pBdr>
        <w:tabs>
          <w:tab w:val="left" w:pos="567"/>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C924AB">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 priimti sprendimą dėl visų ar dalies pagal šią Sutartį skirtų lėšų grąžinimo ir (ar) vienašališko Sutarties nutraukimo, nustačius, kad Veiklos vykdytojas netinkamai vykdo Sutarties sąlygas, Fondo skirtas lėšas naudoja ne pagal paskirtį arba </w:t>
      </w:r>
      <w:sdt>
        <w:sdtPr>
          <w:tag w:val="goog_rdk_4"/>
          <w:id w:val="1172298272"/>
        </w:sdtPr>
        <w:sdtContent/>
      </w:sdt>
      <w:sdt>
        <w:sdtPr>
          <w:tag w:val="goog_rdk_5"/>
          <w:id w:val="1663958402"/>
        </w:sdtPr>
        <w:sdtContent/>
      </w:sdt>
      <w:r>
        <w:rPr>
          <w:rFonts w:ascii="Times New Roman" w:eastAsia="Times New Roman" w:hAnsi="Times New Roman" w:cs="Times New Roman"/>
          <w:color w:val="000000"/>
        </w:rPr>
        <w:t>nesilaikydamas sąmatos, paaiškėja Taisyklių 31 punkte numatytos aplinkybės, Veiklos vykdytojas nepašalina trūkumų per 5 (penkių) darbo dienų terminą ar juos pašalina netinkamai;</w:t>
      </w:r>
    </w:p>
    <w:p w14:paraId="275E36E0"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Veiklai skirtų lėšų tikslinio panaudojimo patikrinimą, jei buvo nustatyta Taisyklių  ir Sutarties pažeidimų ir jie nebuvo pašalinti per nustatytą terminą;</w:t>
      </w:r>
    </w:p>
    <w:p w14:paraId="275E36E1"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imtis kitų veiksmų Sutartyje ir teisės aktuose nustatyta tvarka, siekiant užtikrinti tinkamą Veiklai skirtų lėšų tikslinį panaudojimą;</w:t>
      </w:r>
    </w:p>
    <w:p w14:paraId="275E36E2" w14:textId="77777777" w:rsidR="002D7C3A" w:rsidRDefault="00974428">
      <w:pPr>
        <w:numPr>
          <w:ilvl w:val="2"/>
          <w:numId w:val="1"/>
        </w:numPr>
        <w:pBdr>
          <w:top w:val="nil"/>
          <w:left w:val="nil"/>
          <w:bottom w:val="nil"/>
          <w:right w:val="nil"/>
          <w:between w:val="nil"/>
        </w:pBdr>
        <w:tabs>
          <w:tab w:val="left" w:pos="709"/>
        </w:tabs>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vykdyti Veiklos įgyvendinimo stebėseną.</w:t>
      </w:r>
    </w:p>
    <w:p w14:paraId="275E36E3" w14:textId="77777777" w:rsidR="002D7C3A" w:rsidRDefault="002D7C3A">
      <w:pPr>
        <w:tabs>
          <w:tab w:val="left" w:pos="567"/>
        </w:tabs>
        <w:spacing w:after="0" w:line="240" w:lineRule="auto"/>
        <w:jc w:val="both"/>
        <w:rPr>
          <w:rFonts w:ascii="Times New Roman" w:eastAsia="Times New Roman" w:hAnsi="Times New Roman" w:cs="Times New Roman"/>
        </w:rPr>
      </w:pPr>
    </w:p>
    <w:p w14:paraId="275E36E4" w14:textId="1B71F7AA" w:rsidR="002D7C3A" w:rsidRDefault="00C924AB" w:rsidP="003263A6">
      <w:pPr>
        <w:numPr>
          <w:ilvl w:val="1"/>
          <w:numId w:val="1"/>
        </w:numPr>
        <w:tabs>
          <w:tab w:val="left" w:pos="709"/>
        </w:tabs>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     </w:t>
      </w:r>
      <w:r w:rsidR="00974428">
        <w:rPr>
          <w:rFonts w:ascii="Times New Roman" w:eastAsia="Times New Roman" w:hAnsi="Times New Roman" w:cs="Times New Roman"/>
          <w:b/>
        </w:rPr>
        <w:t>Veiklos vykdytojas įsipareigoja</w:t>
      </w:r>
      <w:r w:rsidR="00974428">
        <w:rPr>
          <w:rFonts w:ascii="Times New Roman" w:eastAsia="Times New Roman" w:hAnsi="Times New Roman" w:cs="Times New Roman"/>
        </w:rPr>
        <w:t>:</w:t>
      </w:r>
    </w:p>
    <w:p w14:paraId="275E36E5" w14:textId="1F48DAC0"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nepažeisti Taisyklių reikalavimų ir Sutarties nuostatų</w:t>
      </w:r>
      <w:r w:rsidR="00A45EF4">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p>
    <w:p w14:paraId="275E36E6"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Veiklą įgyvendinti Sutartyje, jos prieduose ir Paraiškoje nustatyta tvarka bei sąlygomis iki Paraiškoje  nurodytos Veiklos įgyvendinimo laikotarpio pabaigos; </w:t>
      </w:r>
    </w:p>
    <w:p w14:paraId="275E36E7"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naudoti Veiklai įgyvendinti skirtas lėšas Veiklos paraiškoje nurodytai veiklai pagal Sutarties priede Nr. 2 išvardytas sąnaudų rūšis, atsižvelgiant į Taisyklių 27 p. nurodytus kriterijus;</w:t>
      </w:r>
    </w:p>
    <w:p w14:paraId="275E36E8"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pateikti Fondui nustatytos formos Veiklos įgyvendinimo planą ir sąmatą; </w:t>
      </w:r>
    </w:p>
    <w:p w14:paraId="275E36E9" w14:textId="4B3BB322" w:rsidR="002D7C3A" w:rsidRDefault="00000000">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sdt>
        <w:sdtPr>
          <w:tag w:val="goog_rdk_6"/>
          <w:id w:val="-1668701979"/>
        </w:sdtPr>
        <w:sdtContent/>
      </w:sdt>
      <w:sdt>
        <w:sdtPr>
          <w:tag w:val="goog_rdk_7"/>
          <w:id w:val="-1071811438"/>
          <w:showingPlcHdr/>
        </w:sdtPr>
        <w:sdtContent>
          <w:r w:rsidR="00DC28CC">
            <w:t xml:space="preserve">     </w:t>
          </w:r>
        </w:sdtContent>
      </w:sdt>
      <w:r w:rsidR="00974428">
        <w:rPr>
          <w:rFonts w:ascii="Times New Roman" w:eastAsia="Times New Roman" w:hAnsi="Times New Roman" w:cs="Times New Roman"/>
          <w:color w:val="000000"/>
        </w:rPr>
        <w:t>pateikti Fondui nustatytos formos Veiklos finansines ir įgyvendinimo ataskaitas už kiekvieną 202</w:t>
      </w:r>
      <w:r w:rsidR="00E44189">
        <w:rPr>
          <w:rFonts w:ascii="Times New Roman" w:eastAsia="Times New Roman" w:hAnsi="Times New Roman" w:cs="Times New Roman"/>
          <w:color w:val="000000"/>
        </w:rPr>
        <w:t>6</w:t>
      </w:r>
      <w:r w:rsidR="00974428">
        <w:rPr>
          <w:rFonts w:ascii="Times New Roman" w:eastAsia="Times New Roman" w:hAnsi="Times New Roman" w:cs="Times New Roman"/>
          <w:color w:val="000000"/>
        </w:rPr>
        <w:t xml:space="preserve"> metų </w:t>
      </w:r>
      <w:r w:rsidR="00752E32">
        <w:rPr>
          <w:rFonts w:ascii="Times New Roman" w:eastAsia="Times New Roman" w:hAnsi="Times New Roman" w:cs="Times New Roman"/>
          <w:color w:val="000000"/>
        </w:rPr>
        <w:t>ketvirtį</w:t>
      </w:r>
      <w:r w:rsidR="00E42620">
        <w:rPr>
          <w:rFonts w:ascii="Times New Roman" w:eastAsia="Times New Roman" w:hAnsi="Times New Roman" w:cs="Times New Roman"/>
          <w:color w:val="000000"/>
        </w:rPr>
        <w:t xml:space="preserve"> </w:t>
      </w:r>
      <w:sdt>
        <w:sdtPr>
          <w:tag w:val="goog_rdk_8"/>
          <w:id w:val="-1834205560"/>
        </w:sdtPr>
        <w:sdtContent/>
      </w:sdt>
      <w:sdt>
        <w:sdtPr>
          <w:tag w:val="goog_rdk_9"/>
          <w:id w:val="1136143236"/>
        </w:sdtPr>
        <w:sdtContent/>
      </w:sdt>
      <w:r w:rsidR="00974428">
        <w:rPr>
          <w:rFonts w:ascii="Times New Roman" w:eastAsia="Times New Roman" w:hAnsi="Times New Roman" w:cs="Times New Roman"/>
          <w:color w:val="000000"/>
        </w:rPr>
        <w:t xml:space="preserve">ne vėliau kaip per 10 darbo dienų pasibaigus kalendorinių metų </w:t>
      </w:r>
      <w:r w:rsidR="00752E32">
        <w:rPr>
          <w:rFonts w:ascii="Times New Roman" w:eastAsia="Times New Roman" w:hAnsi="Times New Roman" w:cs="Times New Roman"/>
          <w:color w:val="000000"/>
        </w:rPr>
        <w:t>ketvirčiui</w:t>
      </w:r>
      <w:r w:rsidR="00E42620">
        <w:rPr>
          <w:rFonts w:ascii="Times New Roman" w:eastAsia="Times New Roman" w:hAnsi="Times New Roman" w:cs="Times New Roman"/>
          <w:color w:val="000000"/>
        </w:rPr>
        <w:t xml:space="preserve"> </w:t>
      </w:r>
      <w:r w:rsidR="00974428">
        <w:rPr>
          <w:rFonts w:ascii="Times New Roman" w:eastAsia="Times New Roman" w:hAnsi="Times New Roman" w:cs="Times New Roman"/>
          <w:color w:val="000000"/>
        </w:rPr>
        <w:t>ir dokumentus, pagrindžiančius veiklai skirtų Fondo lėšų panaudojimą;</w:t>
      </w:r>
    </w:p>
    <w:p w14:paraId="275E36EA"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Fondui reikalaujant, per 10 (dešimt) darbo dienų nuo prašymo gavimo pateikti Fondui informaciją apie Veiklos įgyvendinimą;</w:t>
      </w:r>
    </w:p>
    <w:p w14:paraId="275E36EB"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nepanaudotas, netinkamai panaudotas, nepagrįstai gautas Fondo lėšas grąžinti Fondui per 15 (penkiolika) darbo dienas nuo Fondo pranešimo gavimo dienos į Sutartyje nurodytą Fondo banko sąskaitą;</w:t>
      </w:r>
    </w:p>
    <w:p w14:paraId="275E36EC" w14:textId="7FCAA557" w:rsidR="002D7C3A" w:rsidRPr="00E314B9" w:rsidRDefault="00974428" w:rsidP="00E314B9">
      <w:pPr>
        <w:pStyle w:val="ListParagraph"/>
        <w:numPr>
          <w:ilvl w:val="2"/>
          <w:numId w:val="1"/>
        </w:numPr>
        <w:rPr>
          <w:rFonts w:ascii="Times New Roman" w:eastAsia="Times New Roman" w:hAnsi="Times New Roman" w:cs="Times New Roman"/>
          <w:color w:val="000000"/>
        </w:rPr>
      </w:pPr>
      <w:r w:rsidRPr="00CE5D31">
        <w:rPr>
          <w:rFonts w:ascii="Times New Roman" w:eastAsia="Times New Roman" w:hAnsi="Times New Roman" w:cs="Times New Roman"/>
          <w:color w:val="000000"/>
        </w:rPr>
        <w:t>viešinti veiklą, užtikrinti turinio prieinamumą ir sklaidą Taisyklėse nustatyta tvarka</w:t>
      </w:r>
      <w:r w:rsidR="00EA1020" w:rsidRPr="00CE5D31">
        <w:rPr>
          <w:rFonts w:ascii="Times New Roman" w:eastAsia="Times New Roman" w:hAnsi="Times New Roman" w:cs="Times New Roman"/>
          <w:color w:val="000000"/>
        </w:rPr>
        <w:t xml:space="preserve">; </w:t>
      </w:r>
      <w:r w:rsidR="00746421">
        <w:rPr>
          <w:rFonts w:ascii="Times New Roman" w:eastAsia="Times New Roman" w:hAnsi="Times New Roman" w:cs="Times New Roman"/>
          <w:color w:val="000000"/>
        </w:rPr>
        <w:t>i</w:t>
      </w:r>
      <w:r w:rsidR="0051166B">
        <w:rPr>
          <w:rFonts w:ascii="Times New Roman" w:eastAsia="Times New Roman" w:hAnsi="Times New Roman" w:cs="Times New Roman"/>
          <w:color w:val="000000"/>
        </w:rPr>
        <w:t>nformuoti</w:t>
      </w:r>
      <w:r w:rsidR="00DD454D">
        <w:rPr>
          <w:rFonts w:ascii="Times New Roman" w:eastAsia="Times New Roman" w:hAnsi="Times New Roman" w:cs="Times New Roman"/>
          <w:color w:val="000000"/>
        </w:rPr>
        <w:t xml:space="preserve"> apie gautą iš Fondo finansavimą</w:t>
      </w:r>
      <w:r w:rsidR="00CE5D31" w:rsidRPr="00CE5D31">
        <w:rPr>
          <w:rFonts w:ascii="Times New Roman" w:eastAsia="Times New Roman" w:hAnsi="Times New Roman" w:cs="Times New Roman"/>
          <w:color w:val="000000"/>
        </w:rPr>
        <w:t xml:space="preserve"> Fondo prekės ženklo naudojimo tvarkos apraše nustatyta tvarka;</w:t>
      </w:r>
      <w:r w:rsidR="00A1732A" w:rsidRPr="00E314B9">
        <w:rPr>
          <w:rFonts w:ascii="Times New Roman" w:eastAsia="Times New Roman" w:hAnsi="Times New Roman" w:cs="Times New Roman"/>
          <w:color w:val="000000"/>
        </w:rPr>
        <w:t xml:space="preserve"> </w:t>
      </w:r>
    </w:p>
    <w:p w14:paraId="275E36ED" w14:textId="1E7E0A52" w:rsidR="002D7C3A" w:rsidRDefault="005E2892">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sidRPr="005E2892">
        <w:rPr>
          <w:rFonts w:ascii="Times New Roman" w:eastAsia="Times New Roman" w:hAnsi="Times New Roman" w:cs="Times New Roman"/>
          <w:color w:val="000000"/>
        </w:rPr>
        <w:t>išlaikyti nepakitusį Paraiškoje nurodytą etatinių darbuotojų skaičių bei ne mažesnį leidinio tiražą, nei numatyta Taisyklių 1 ar 2 prieduose nurodytose veiklos finansavimo sąlygose</w:t>
      </w:r>
      <w:r w:rsidR="00974428">
        <w:rPr>
          <w:rFonts w:ascii="Times New Roman" w:eastAsia="Times New Roman" w:hAnsi="Times New Roman" w:cs="Times New Roman"/>
          <w:color w:val="000000"/>
        </w:rPr>
        <w:t xml:space="preserve">. Jei keičiasi Paraiškoje nurodytas etatinių darbuotojų skaičius, leidinio tiražas ar paslaugų, susijusių su televizijos, radijo signalo, įrangos, duomenų siuntimu, perdavimu, talpinimu, suma, Veiklos vykdytojas privalo nedelsdamas raštu apie tai pranešti nurodydamas priežastis Fondo administracijai. Veiklai skiriamas </w:t>
      </w:r>
      <w:r w:rsidR="00974428">
        <w:rPr>
          <w:rFonts w:ascii="Times New Roman" w:eastAsia="Times New Roman" w:hAnsi="Times New Roman" w:cs="Times New Roman"/>
          <w:color w:val="000000"/>
        </w:rPr>
        <w:lastRenderedPageBreak/>
        <w:t>finansavimas gali būti atitinkamai sumažinamas, o veiklai įgyvendinti skirtas ir nepanaudotas finansavimas, privalo būti grąžintas lėšas pervedant į Fondo sąskaitą;</w:t>
      </w:r>
    </w:p>
    <w:p w14:paraId="275E36EE" w14:textId="77777777" w:rsidR="002D7C3A" w:rsidRDefault="00974428">
      <w:pPr>
        <w:numPr>
          <w:ilvl w:val="2"/>
          <w:numId w:val="1"/>
        </w:numPr>
        <w:pBdr>
          <w:top w:val="nil"/>
          <w:left w:val="nil"/>
          <w:bottom w:val="nil"/>
          <w:right w:val="nil"/>
          <w:between w:val="nil"/>
        </w:pBd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neperleisti savo teisių ir pareigų, kylančių iš Sutarties, tretiesiems asmenims be Fondo sutikimo.</w:t>
      </w:r>
    </w:p>
    <w:p w14:paraId="275E36EF" w14:textId="77777777" w:rsidR="002D7C3A" w:rsidRDefault="002D7C3A">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rPr>
      </w:pPr>
    </w:p>
    <w:p w14:paraId="275E36F0" w14:textId="4EE81BF8" w:rsidR="002D7C3A" w:rsidRDefault="002403F7">
      <w:pPr>
        <w:numPr>
          <w:ilvl w:val="1"/>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sidR="00974428">
        <w:rPr>
          <w:rFonts w:ascii="Times New Roman" w:eastAsia="Times New Roman" w:hAnsi="Times New Roman" w:cs="Times New Roman"/>
          <w:color w:val="000000"/>
        </w:rPr>
        <w:t>Veiklos vykdytojas turi teisę:</w:t>
      </w:r>
    </w:p>
    <w:p w14:paraId="275E36F1"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gauti apmokėjimą Fondo lėšomis už laiku ir tinkamai įvykdytos Veiklos paraiškoje ir Sutarties 1 priede nurodytas tinkamas finansuoti išlaidas;</w:t>
      </w:r>
    </w:p>
    <w:p w14:paraId="275E36F2"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kreiptis ir gauti iš Fondo visą Sutarčiai įgyvendinti būtiną informaciją;</w:t>
      </w:r>
    </w:p>
    <w:p w14:paraId="275E36F3" w14:textId="77777777" w:rsidR="002D7C3A" w:rsidRDefault="00974428">
      <w:pPr>
        <w:numPr>
          <w:ilvl w:val="2"/>
          <w:numId w:val="1"/>
        </w:numPr>
        <w:pBdr>
          <w:top w:val="nil"/>
          <w:left w:val="nil"/>
          <w:bottom w:val="nil"/>
          <w:right w:val="nil"/>
          <w:between w:val="nil"/>
        </w:pBd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skųsti Fondo veiksmus Lietuvos Respublikos viešojo administravimo įstatymo nustatyta tvarka ir terminais.</w:t>
      </w:r>
    </w:p>
    <w:p w14:paraId="275E36F6" w14:textId="77777777" w:rsidR="002D7C3A" w:rsidRDefault="002D7C3A" w:rsidP="002403F7">
      <w:pPr>
        <w:pBdr>
          <w:top w:val="nil"/>
          <w:left w:val="nil"/>
          <w:bottom w:val="nil"/>
          <w:right w:val="nil"/>
          <w:between w:val="nil"/>
        </w:pBdr>
        <w:spacing w:after="0" w:line="240" w:lineRule="auto"/>
        <w:rPr>
          <w:rFonts w:ascii="Times New Roman" w:eastAsia="Times New Roman" w:hAnsi="Times New Roman" w:cs="Times New Roman"/>
          <w:color w:val="000000"/>
        </w:rPr>
      </w:pPr>
    </w:p>
    <w:p w14:paraId="275E36F7" w14:textId="77777777" w:rsidR="002D7C3A" w:rsidRDefault="00974428">
      <w:pPr>
        <w:numPr>
          <w:ilvl w:val="0"/>
          <w:numId w:val="2"/>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VEIKLOS FINANSINĖS IR ĮGYVENDINIMO ATASKAITOS</w:t>
      </w:r>
    </w:p>
    <w:p w14:paraId="275E36F8" w14:textId="77777777" w:rsidR="002D7C3A" w:rsidRDefault="002D7C3A">
      <w:pPr>
        <w:spacing w:after="0" w:line="240" w:lineRule="auto"/>
        <w:jc w:val="both"/>
        <w:rPr>
          <w:rFonts w:ascii="Times New Roman" w:eastAsia="Times New Roman" w:hAnsi="Times New Roman" w:cs="Times New Roman"/>
        </w:rPr>
      </w:pPr>
    </w:p>
    <w:p w14:paraId="275E36F9" w14:textId="1CC5BEF8" w:rsidR="002D7C3A" w:rsidRDefault="00974428" w:rsidP="006B3860">
      <w:pPr>
        <w:numPr>
          <w:ilvl w:val="1"/>
          <w:numId w:val="2"/>
        </w:numPr>
        <w:pBdr>
          <w:top w:val="nil"/>
          <w:left w:val="nil"/>
          <w:bottom w:val="nil"/>
          <w:right w:val="nil"/>
          <w:between w:val="nil"/>
        </w:pBdr>
        <w:spacing w:after="0" w:line="240" w:lineRule="auto"/>
        <w:ind w:left="709" w:hanging="709"/>
        <w:jc w:val="both"/>
        <w:rPr>
          <w:rFonts w:ascii="Times New Roman" w:eastAsia="Times New Roman" w:hAnsi="Times New Roman" w:cs="Times New Roman"/>
          <w:color w:val="000000"/>
        </w:rPr>
      </w:pPr>
      <w:bookmarkStart w:id="1" w:name="_heading=h.30j0zll" w:colFirst="0" w:colLast="0"/>
      <w:bookmarkEnd w:id="1"/>
      <w:r>
        <w:rPr>
          <w:rFonts w:ascii="Times New Roman" w:eastAsia="Times New Roman" w:hAnsi="Times New Roman" w:cs="Times New Roman"/>
          <w:color w:val="000000"/>
        </w:rPr>
        <w:t>Veiklos vykdytojas, pasirašydamas Sutartį, pateikia Fondui Veiklos įgyvendinimo planą (Sutarties priedas Nr. 1).</w:t>
      </w:r>
    </w:p>
    <w:p w14:paraId="275E36FA" w14:textId="0703C14B"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Veikla pradedama finansuoti nuo Sutarties pasirašymo dienos.</w:t>
      </w:r>
      <w:r>
        <w:t xml:space="preserve"> </w:t>
      </w:r>
      <w:r>
        <w:rPr>
          <w:rFonts w:ascii="Times New Roman" w:eastAsia="Times New Roman" w:hAnsi="Times New Roman" w:cs="Times New Roman"/>
        </w:rPr>
        <w:t>Veiklos vykdymo pradžia gali būti ankstesnė nei sutarties data. Tokiu atveju Fondo lėšomis gali būti finansuojamos tokios išlaidos, kurios patirtos ne anksčiau nei kalendoriniais metais, kuriais sudaryta sutartis. Veiklos vykdymo pradžia nurodoma paraiškoje.</w:t>
      </w:r>
    </w:p>
    <w:p w14:paraId="275E36FB"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Veiklos vykdytojui lėšos pervedamos į jo nurodytą banko sąskaitą kiekvieną ketvirtį ne vėliau kaip per 10 darbo dienų nuo einamojo ketvirčio pirmosios dienos, jei mokėjimai Veiklos vykdytojui Fondo sprendimu nėra sustabdyti dėl vėlavimo teikiant Veiklos finansines ir įgyvendinimo ataskaitas.</w:t>
      </w:r>
    </w:p>
    <w:p w14:paraId="275E36FC" w14:textId="2EF60334"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bookmarkStart w:id="2" w:name="_heading=h.1fob9te" w:colFirst="0" w:colLast="0"/>
      <w:bookmarkEnd w:id="2"/>
      <w:r>
        <w:rPr>
          <w:rFonts w:ascii="Times New Roman" w:eastAsia="Times New Roman" w:hAnsi="Times New Roman" w:cs="Times New Roman"/>
        </w:rPr>
        <w:t>Ne vėliau kaip per 10 darbo dienų pasibaigus kalendorinių metų</w:t>
      </w:r>
      <w:sdt>
        <w:sdtPr>
          <w:tag w:val="goog_rdk_16"/>
          <w:id w:val="-894814682"/>
        </w:sdtPr>
        <w:sdtContent/>
      </w:sdt>
      <w:sdt>
        <w:sdtPr>
          <w:tag w:val="goog_rdk_17"/>
          <w:id w:val="-1282805251"/>
        </w:sdtPr>
        <w:sdtContent/>
      </w:sdt>
      <w:sdt>
        <w:sdtPr>
          <w:tag w:val="goog_rdk_18"/>
          <w:id w:val="-366149839"/>
        </w:sdtPr>
        <w:sdtContent/>
      </w:sdt>
      <w:r>
        <w:rPr>
          <w:rFonts w:ascii="Times New Roman" w:eastAsia="Times New Roman" w:hAnsi="Times New Roman" w:cs="Times New Roman"/>
        </w:rPr>
        <w:t xml:space="preserve"> </w:t>
      </w:r>
      <w:r w:rsidR="004C1F7B">
        <w:rPr>
          <w:rFonts w:ascii="Times New Roman" w:eastAsia="Times New Roman" w:hAnsi="Times New Roman" w:cs="Times New Roman"/>
        </w:rPr>
        <w:t>ketvirčiui</w:t>
      </w:r>
      <w:r>
        <w:rPr>
          <w:rFonts w:ascii="Times New Roman" w:eastAsia="Times New Roman" w:hAnsi="Times New Roman" w:cs="Times New Roman"/>
        </w:rPr>
        <w:t>, Veiklos vykdytojas pateikia Fondui Veiklos finansinę ir įgyvendinimo ataskaitą ir joje nurodytus papildomus dokumentus. Nepateikus Veiklos finansinės ir įgyvendinimo ataskaitos per nustatytą terminą, Veiklos finansavimas sustabdomas.</w:t>
      </w:r>
    </w:p>
    <w:p w14:paraId="275E36FD"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gali pareikalauti patikslinti ar papildyti Veiklos vykdytojo pateiktą Veiklos finansinę ir įgyvendinimo ataskaitą. Toks patikslinimas ar papildymas turi būti pateiktas Fondui ne vėliau kaip per 10 (dešimt) darbo dienų nuo Fondo prašymo dienos. Laiku nepateikus patikslinimo ar jį pateikus netinkamai, laikoma, kad atitinkama ataskaita nepateikta arba pateikta ne laiku.</w:t>
      </w:r>
    </w:p>
    <w:p w14:paraId="275E36FE" w14:textId="1D1C9DC2"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Visi atsiskaitymai turi būti įvykdyti iki 202</w:t>
      </w:r>
      <w:r w:rsidR="004C1F7B">
        <w:rPr>
          <w:rFonts w:ascii="Times New Roman" w:eastAsia="Times New Roman" w:hAnsi="Times New Roman" w:cs="Times New Roman"/>
        </w:rPr>
        <w:t>6</w:t>
      </w:r>
      <w:r w:rsidR="0019265A">
        <w:rPr>
          <w:rFonts w:ascii="Times New Roman" w:eastAsia="Times New Roman" w:hAnsi="Times New Roman" w:cs="Times New Roman"/>
        </w:rPr>
        <w:t xml:space="preserve"> </w:t>
      </w:r>
      <w:r>
        <w:rPr>
          <w:rFonts w:ascii="Times New Roman" w:eastAsia="Times New Roman" w:hAnsi="Times New Roman" w:cs="Times New Roman"/>
        </w:rPr>
        <w:t>m. gruodžio 31 dienos. Veiklos vykdytojo nepanaudotos lėšos turi būti pervestos į Fondo sąskaitą iki 202</w:t>
      </w:r>
      <w:r w:rsidR="004C1F7B">
        <w:rPr>
          <w:rFonts w:ascii="Times New Roman" w:eastAsia="Times New Roman" w:hAnsi="Times New Roman" w:cs="Times New Roman"/>
        </w:rPr>
        <w:t>6</w:t>
      </w:r>
      <w:r>
        <w:rPr>
          <w:rFonts w:ascii="Times New Roman" w:eastAsia="Times New Roman" w:hAnsi="Times New Roman" w:cs="Times New Roman"/>
        </w:rPr>
        <w:t xml:space="preserve"> m. gruodžio 31 dienos. Sąmatų rodikliai apyskaitose turi atitikti patvirtintos sąmatos (Sutarties priedas Nr. 2) rodiklius.</w:t>
      </w:r>
    </w:p>
    <w:p w14:paraId="275E36FF"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Fondas turi teisę susipažinti su Veiklos vykdymo eiga, pirminiais finansiniais dokumentais. Iš dokumentų, pateiktų kartu su Veiklos finansine ir įgyvendinimo ataskaita, turi matytis faktinių išlaidų ryšys su Veikla. Fondui pareikalavus, Veiklos vykdytojas per 10 (dešimt) darbo dienų turi pateikti Fondui visą reikalingą papildomą informaciją, sudarydamas sąlygas Fondui įsitikinti dėl sąsajų tarp faktinių išlaidų ir įgyvendinamos Veiklos.</w:t>
      </w:r>
    </w:p>
    <w:p w14:paraId="275E3700" w14:textId="77777777" w:rsidR="002D7C3A" w:rsidRDefault="00974428" w:rsidP="006B3860">
      <w:pPr>
        <w:numPr>
          <w:ilvl w:val="1"/>
          <w:numId w:val="2"/>
        </w:numPr>
        <w:spacing w:after="0" w:line="240" w:lineRule="auto"/>
        <w:ind w:left="709" w:hanging="709"/>
        <w:jc w:val="both"/>
        <w:rPr>
          <w:rFonts w:ascii="Times New Roman" w:eastAsia="Times New Roman" w:hAnsi="Times New Roman" w:cs="Times New Roman"/>
        </w:rPr>
      </w:pPr>
      <w:r>
        <w:rPr>
          <w:rFonts w:ascii="Times New Roman" w:eastAsia="Times New Roman" w:hAnsi="Times New Roman" w:cs="Times New Roman"/>
        </w:rPr>
        <w:t>Veiklos vykdytojas atsako už jo pateiktos Veiklos finansinės ir įgyvendinimo ataskaitos teisingumą.</w:t>
      </w:r>
    </w:p>
    <w:p w14:paraId="275E3701" w14:textId="77777777" w:rsidR="002D7C3A" w:rsidRDefault="002D7C3A">
      <w:pPr>
        <w:spacing w:after="0" w:line="240" w:lineRule="auto"/>
        <w:ind w:left="420"/>
        <w:jc w:val="both"/>
        <w:rPr>
          <w:rFonts w:ascii="Times New Roman" w:eastAsia="Times New Roman" w:hAnsi="Times New Roman" w:cs="Times New Roman"/>
          <w:highlight w:val="yellow"/>
        </w:rPr>
      </w:pPr>
    </w:p>
    <w:p w14:paraId="275E3702"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KONFIDENCIALI INFORMACIJA</w:t>
      </w:r>
    </w:p>
    <w:p w14:paraId="275E3703" w14:textId="77777777" w:rsidR="002D7C3A" w:rsidRDefault="002D7C3A">
      <w:pPr>
        <w:spacing w:after="0" w:line="240" w:lineRule="auto"/>
        <w:jc w:val="both"/>
        <w:rPr>
          <w:rFonts w:ascii="Times New Roman" w:eastAsia="Times New Roman" w:hAnsi="Times New Roman" w:cs="Times New Roman"/>
        </w:rPr>
      </w:pPr>
    </w:p>
    <w:p w14:paraId="05E57CA6" w14:textId="77777777" w:rsidR="00D53D86" w:rsidRDefault="00974428" w:rsidP="00D53D86">
      <w:pPr>
        <w:numPr>
          <w:ilvl w:val="1"/>
          <w:numId w:val="3"/>
        </w:numPr>
        <w:tabs>
          <w:tab w:val="left" w:pos="851"/>
        </w:tabs>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Šalys susitaria laikyti informaciją, susijusią su Sutarties vykdymu, konfidencialia ir įsipareigoja jos neskleisti viešai, neteikti tretiesiems asmenims, išskyrus Lietuvos Respublikos įstatymuose ir kituose teisės aktuose numatytus atvejus.</w:t>
      </w:r>
    </w:p>
    <w:p w14:paraId="0B429A06" w14:textId="521D1768" w:rsidR="00D53D86" w:rsidRPr="00D53D86" w:rsidRDefault="00D53D86" w:rsidP="00D53D86">
      <w:pPr>
        <w:numPr>
          <w:ilvl w:val="1"/>
          <w:numId w:val="3"/>
        </w:numPr>
        <w:tabs>
          <w:tab w:val="left" w:pos="851"/>
        </w:tabs>
        <w:spacing w:after="0" w:line="240" w:lineRule="auto"/>
        <w:ind w:hanging="846"/>
        <w:jc w:val="both"/>
        <w:rPr>
          <w:rFonts w:ascii="Times New Roman" w:eastAsia="Times New Roman" w:hAnsi="Times New Roman" w:cs="Times New Roman"/>
        </w:rPr>
      </w:pPr>
      <w:r w:rsidRPr="00D53D86">
        <w:rPr>
          <w:rFonts w:ascii="Times New Roman" w:eastAsia="Times New Roman" w:hAnsi="Times New Roman" w:cs="Times New Roman"/>
        </w:rPr>
        <w:t xml:space="preserve">Konfidencialia informacija laikoma Sutartis, Sutarties priedai, Projekto finansinės ir įgyvendinimo ataskaitos, taip pat dokumentai, teikiami kartu su šiomis ataskaitomis. Konfidencialia informacija nelaikomas </w:t>
      </w:r>
      <w:r w:rsidR="002E4DFD">
        <w:rPr>
          <w:rFonts w:ascii="Times New Roman" w:eastAsia="Times New Roman" w:hAnsi="Times New Roman" w:cs="Times New Roman"/>
        </w:rPr>
        <w:t>Projekto</w:t>
      </w:r>
      <w:r w:rsidR="009D7B34">
        <w:rPr>
          <w:rFonts w:ascii="Times New Roman" w:eastAsia="Times New Roman" w:hAnsi="Times New Roman" w:cs="Times New Roman"/>
        </w:rPr>
        <w:t xml:space="preserve"> </w:t>
      </w:r>
      <w:r w:rsidRPr="00D53D86">
        <w:rPr>
          <w:rFonts w:ascii="Times New Roman" w:eastAsia="Times New Roman" w:hAnsi="Times New Roman" w:cs="Times New Roman"/>
        </w:rPr>
        <w:t>pavadinimas ir jo įgyvendinimui Sutartimi skirta finansavimo suma, kuri publikuojama viešai Fondo interneto svetainėje.</w:t>
      </w:r>
    </w:p>
    <w:p w14:paraId="275E3706" w14:textId="77777777" w:rsidR="002D7C3A" w:rsidRDefault="002D7C3A">
      <w:pPr>
        <w:spacing w:after="0" w:line="240" w:lineRule="auto"/>
        <w:jc w:val="both"/>
        <w:rPr>
          <w:rFonts w:ascii="Times New Roman" w:eastAsia="Times New Roman" w:hAnsi="Times New Roman" w:cs="Times New Roman"/>
        </w:rPr>
      </w:pPr>
    </w:p>
    <w:p w14:paraId="275E3707"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NENUGALIMOS JĖGOS (</w:t>
      </w:r>
      <w:r>
        <w:rPr>
          <w:rFonts w:ascii="Times New Roman" w:eastAsia="Times New Roman" w:hAnsi="Times New Roman" w:cs="Times New Roman"/>
          <w:b/>
          <w:i/>
        </w:rPr>
        <w:t>FORCE MAJEURE</w:t>
      </w:r>
      <w:r>
        <w:rPr>
          <w:rFonts w:ascii="Times New Roman" w:eastAsia="Times New Roman" w:hAnsi="Times New Roman" w:cs="Times New Roman"/>
          <w:b/>
        </w:rPr>
        <w:t>) APLINKYBĖS</w:t>
      </w:r>
    </w:p>
    <w:p w14:paraId="275E3708" w14:textId="77777777" w:rsidR="002D7C3A" w:rsidRDefault="002D7C3A">
      <w:pPr>
        <w:spacing w:after="0" w:line="240" w:lineRule="auto"/>
        <w:jc w:val="both"/>
        <w:rPr>
          <w:rFonts w:ascii="Times New Roman" w:eastAsia="Times New Roman" w:hAnsi="Times New Roman" w:cs="Times New Roman"/>
        </w:rPr>
      </w:pPr>
    </w:p>
    <w:p w14:paraId="275E3709"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Šalys neatsako už visišką ar dalinį savo įsipareigojimų pagal Sutartį nevykdymą, jei tai įvyksta dėl nenugalimos jėgos aplinkybių.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aplinkybės suprantamos taip, kaip jas nustato Lietuvos Respublikos Vyriausybės 1996 m. liepos 15 d. nutarimu Nr. 840 „Dėl Atleidimo </w:t>
      </w:r>
      <w:r>
        <w:rPr>
          <w:rFonts w:ascii="Times New Roman" w:eastAsia="Times New Roman" w:hAnsi="Times New Roman" w:cs="Times New Roman"/>
        </w:rPr>
        <w:lastRenderedPageBreak/>
        <w:t>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aplinkybėms, taisyklių patvirtinimo“ patvirtintos Atleidimo nuo atsakomybės, esant nenugalimos jėgos (</w:t>
      </w:r>
      <w:r>
        <w:rPr>
          <w:rFonts w:ascii="Times New Roman" w:eastAsia="Times New Roman" w:hAnsi="Times New Roman" w:cs="Times New Roman"/>
          <w:i/>
        </w:rPr>
        <w:t>force majeure</w:t>
      </w:r>
      <w:r>
        <w:rPr>
          <w:rFonts w:ascii="Times New Roman" w:eastAsia="Times New Roman" w:hAnsi="Times New Roman" w:cs="Times New Roman"/>
        </w:rPr>
        <w:t xml:space="preserve">) aplinkybėms, taisyklės. </w:t>
      </w:r>
    </w:p>
    <w:p w14:paraId="275E370A"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Šalis, negalinti vykdyti savo įsipareigojimų pagal Sutartį dėl nenugalimos jėgos (</w:t>
      </w:r>
      <w:r>
        <w:rPr>
          <w:rFonts w:ascii="Times New Roman" w:eastAsia="Times New Roman" w:hAnsi="Times New Roman" w:cs="Times New Roman"/>
          <w:i/>
        </w:rPr>
        <w:t>force majeure</w:t>
      </w:r>
      <w:r>
        <w:rPr>
          <w:rFonts w:ascii="Times New Roman" w:eastAsia="Times New Roman" w:hAnsi="Times New Roman" w:cs="Times New Roman"/>
        </w:rPr>
        <w:t>) aplinkybių, privalo apie tai pranešti kitai Šaliai per 10 dienų nuo tokių aplinkybių atsiradimo pradžios. Šalis, laiku nepranešusi kitai Šaliai apie nenugalimos jėgos (</w:t>
      </w:r>
      <w:r>
        <w:rPr>
          <w:rFonts w:ascii="Times New Roman" w:eastAsia="Times New Roman" w:hAnsi="Times New Roman" w:cs="Times New Roman"/>
          <w:i/>
        </w:rPr>
        <w:t>force majeure</w:t>
      </w:r>
      <w:r>
        <w:rPr>
          <w:rFonts w:ascii="Times New Roman" w:eastAsia="Times New Roman" w:hAnsi="Times New Roman" w:cs="Times New Roman"/>
        </w:rPr>
        <w:t>) aplinkybes, netenka teisės jomis remtis.</w:t>
      </w:r>
    </w:p>
    <w:p w14:paraId="275E370B" w14:textId="77777777" w:rsidR="002D7C3A" w:rsidRDefault="00974428" w:rsidP="006B3860">
      <w:pPr>
        <w:numPr>
          <w:ilvl w:val="1"/>
          <w:numId w:val="3"/>
        </w:numPr>
        <w:shd w:val="clear" w:color="auto" w:fill="FFFFFF"/>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Jeigu nenugalimos jėgos (</w:t>
      </w:r>
      <w:r>
        <w:rPr>
          <w:rFonts w:ascii="Times New Roman" w:eastAsia="Times New Roman" w:hAnsi="Times New Roman" w:cs="Times New Roman"/>
          <w:i/>
        </w:rPr>
        <w:t>force majeure</w:t>
      </w:r>
      <w:r>
        <w:rPr>
          <w:rFonts w:ascii="Times New Roman" w:eastAsia="Times New Roman" w:hAnsi="Times New Roman" w:cs="Times New Roman"/>
        </w:rPr>
        <w:t>) aplinkybės ir jų padariniai tęsiasi ilgiau kaip 3 mėnesius, bet kuri Šalis turi teisę atsisakyti vykdyti įsipareigojimus pagal Sutartį. Tokiu atveju Šalys nutraukia Sutartį ir neturi teisės reikalauti iš viena iš kitos atlyginti nuostolius.</w:t>
      </w:r>
    </w:p>
    <w:p w14:paraId="275E370C" w14:textId="77777777" w:rsidR="002D7C3A" w:rsidRDefault="002D7C3A">
      <w:pPr>
        <w:spacing w:after="0" w:line="240" w:lineRule="auto"/>
        <w:jc w:val="both"/>
        <w:rPr>
          <w:rFonts w:ascii="Times New Roman" w:eastAsia="Times New Roman" w:hAnsi="Times New Roman" w:cs="Times New Roman"/>
        </w:rPr>
      </w:pPr>
    </w:p>
    <w:p w14:paraId="275E370D"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ĮSIPAREIGOJIMŲ PERLEIDIMAS</w:t>
      </w:r>
    </w:p>
    <w:p w14:paraId="275E370E" w14:textId="77777777" w:rsidR="002D7C3A" w:rsidRDefault="002D7C3A">
      <w:pPr>
        <w:spacing w:after="0" w:line="240" w:lineRule="auto"/>
        <w:jc w:val="both"/>
        <w:rPr>
          <w:rFonts w:ascii="Times New Roman" w:eastAsia="Times New Roman" w:hAnsi="Times New Roman" w:cs="Times New Roman"/>
        </w:rPr>
      </w:pPr>
    </w:p>
    <w:p w14:paraId="275E370F" w14:textId="77777777" w:rsidR="002D7C3A" w:rsidRDefault="00974428" w:rsidP="002D4401">
      <w:pPr>
        <w:numPr>
          <w:ilvl w:val="1"/>
          <w:numId w:val="3"/>
        </w:numPr>
        <w:spacing w:after="0" w:line="240" w:lineRule="auto"/>
        <w:ind w:left="851" w:hanging="851"/>
        <w:jc w:val="both"/>
        <w:rPr>
          <w:rFonts w:ascii="Times New Roman" w:eastAsia="Times New Roman" w:hAnsi="Times New Roman" w:cs="Times New Roman"/>
        </w:rPr>
      </w:pPr>
      <w:r>
        <w:rPr>
          <w:rFonts w:ascii="Times New Roman" w:eastAsia="Times New Roman" w:hAnsi="Times New Roman" w:cs="Times New Roman"/>
        </w:rPr>
        <w:t>Veiklos vykdytojas negali perduoti kitam asmeniui savo įsipareigojimų, susijusių su finansuojamo Veiklos įgyvendinimu. Įsipareigojimų perdavimu šiuo atveju nelaikomas Veiklos vykdytojo pavadinimo, savininkų (dalyvių) pasikeitimas, jo valdomos visuomenės informavimo priemonės, kurioje įgyvendinama Veikla, pavadinimas.</w:t>
      </w:r>
    </w:p>
    <w:p w14:paraId="275E3710" w14:textId="77777777" w:rsidR="002D7C3A" w:rsidRDefault="002D7C3A">
      <w:pPr>
        <w:spacing w:after="0" w:line="240" w:lineRule="auto"/>
        <w:ind w:left="420"/>
        <w:jc w:val="both"/>
        <w:rPr>
          <w:rFonts w:ascii="Times New Roman" w:eastAsia="Times New Roman" w:hAnsi="Times New Roman" w:cs="Times New Roman"/>
        </w:rPr>
      </w:pPr>
    </w:p>
    <w:p w14:paraId="275E3711"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ŠALIŲ ATSAKOMYBĖ, SUTARTIES GALIOJIMAS, PAKEITIMAS IR NUTRAUKIMAS</w:t>
      </w:r>
    </w:p>
    <w:p w14:paraId="275E3712" w14:textId="77777777" w:rsidR="002D7C3A" w:rsidRDefault="002D7C3A">
      <w:pPr>
        <w:spacing w:after="0" w:line="240" w:lineRule="auto"/>
        <w:jc w:val="both"/>
        <w:rPr>
          <w:rFonts w:ascii="Times New Roman" w:eastAsia="Times New Roman" w:hAnsi="Times New Roman" w:cs="Times New Roman"/>
          <w:b/>
        </w:rPr>
      </w:pPr>
    </w:p>
    <w:p w14:paraId="275E3713"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Už įsipareigojimų nevykdymą ar netinkamą vykdymą Šalys atsako Lietuvos Respublikos teisės aktų nustatyta tvarka.</w:t>
      </w:r>
    </w:p>
    <w:p w14:paraId="275E3714" w14:textId="64110AEC"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įsigalioja nuo jos pasirašymo ir galioja iki visiško Sutarties nuostatų įvykdymo.</w:t>
      </w:r>
      <w:r w:rsidR="003752B1">
        <w:rPr>
          <w:rFonts w:ascii="Times New Roman" w:eastAsia="Times New Roman" w:hAnsi="Times New Roman" w:cs="Times New Roman"/>
          <w:color w:val="000000"/>
        </w:rPr>
        <w:t xml:space="preserve"> </w:t>
      </w:r>
    </w:p>
    <w:p w14:paraId="275E3715"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Sutarties pakeitimai ir papildymai įforminami raštu, sudarant papildomą susitarimą, kuris yra neatsiejama šios Sutarties dalis.</w:t>
      </w:r>
    </w:p>
    <w:p w14:paraId="275E3716"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Sutartis gali būti nutraukta Šalių susitarimu, vadovaujantis Lietuvos Respublikos civilinio kodekso nuostatomis.</w:t>
      </w:r>
    </w:p>
    <w:p w14:paraId="275E3717"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Fondas turi teisę vienašališkai ne teismo tvarka nutraukti Sutartį, įspėdamas Veiklos vykdytoją raštu ne vėliau kaip prieš 20 (dvidešimt) darbo dienų iki Sutarties nutraukimo, esant bent vienai iš šių sąlygų:</w:t>
      </w:r>
    </w:p>
    <w:p w14:paraId="275E3718" w14:textId="77777777" w:rsidR="002D7C3A" w:rsidRDefault="00974428" w:rsidP="002D4401">
      <w:pPr>
        <w:numPr>
          <w:ilvl w:val="2"/>
          <w:numId w:val="3"/>
        </w:numPr>
        <w:pBdr>
          <w:top w:val="nil"/>
          <w:left w:val="nil"/>
          <w:bottom w:val="nil"/>
          <w:right w:val="nil"/>
          <w:between w:val="nil"/>
        </w:pBdr>
        <w:spacing w:after="0" w:line="240" w:lineRule="auto"/>
        <w:ind w:left="851"/>
        <w:rPr>
          <w:rFonts w:ascii="Times New Roman" w:eastAsia="Times New Roman" w:hAnsi="Times New Roman" w:cs="Times New Roman"/>
          <w:color w:val="000000"/>
        </w:rPr>
      </w:pPr>
      <w:r>
        <w:rPr>
          <w:rFonts w:ascii="Times New Roman" w:eastAsia="Times New Roman" w:hAnsi="Times New Roman" w:cs="Times New Roman"/>
          <w:color w:val="000000"/>
        </w:rPr>
        <w:t>Veiklos vykdytojas netinkamai vykdo Sutarties sąlygas ir per Fondo nustatytą terminą jų nepašalina;</w:t>
      </w:r>
    </w:p>
    <w:p w14:paraId="275E3719"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 pagal paskirtį;</w:t>
      </w:r>
    </w:p>
    <w:p w14:paraId="275E371A"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Fondo skirtas lėšas naudoja nesilaikydamas sąmatos;</w:t>
      </w:r>
    </w:p>
    <w:p w14:paraId="275E371B"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paaiškėja Taisyklių 31 punkte numatytos aplinkybės, </w:t>
      </w:r>
    </w:p>
    <w:p w14:paraId="275E371C" w14:textId="77777777" w:rsidR="002D7C3A" w:rsidRDefault="00974428" w:rsidP="002D4401">
      <w:pPr>
        <w:numPr>
          <w:ilvl w:val="2"/>
          <w:numId w:val="3"/>
        </w:numPr>
        <w:pBdr>
          <w:top w:val="nil"/>
          <w:left w:val="nil"/>
          <w:bottom w:val="nil"/>
          <w:right w:val="nil"/>
          <w:between w:val="nil"/>
        </w:pBdr>
        <w:spacing w:after="0" w:line="240" w:lineRule="auto"/>
        <w:ind w:left="851"/>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ilgiau kaip 30 (trisdešimt) kalendorinių dienų nepateikia Fondui informacijos ar Veiklos finansinių ir įgyvendinimo ataskaitų apie Fondo lėšų panaudojimą ar nevykdo kitų Sutartimi nustatytų finansinių įsipareigojimų.</w:t>
      </w:r>
    </w:p>
    <w:p w14:paraId="275E371D"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7.5 punkte nurodytu pagrindu, Veiklos vykdytojas per 15 (penkiolika) darbo dienų privalo į Sutartyje nurodytą Fondo banko sąskaitą grąžinti visas Sutarties pagrindu išmokėtas lėšas.</w:t>
      </w:r>
    </w:p>
    <w:p w14:paraId="275E371E"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teisę vienašališkai ne teismo tvarka nutraukti Sutartį, įspėdamas Fondą raštu ne vėliau kaip prieš 20 (dvidešimt) darbo dienų iki Sutarties nutraukimo.</w:t>
      </w:r>
    </w:p>
    <w:p w14:paraId="275E371F" w14:textId="77777777" w:rsidR="002D7C3A" w:rsidRDefault="00974428" w:rsidP="002D4401">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Nutraukus sutartį 7.7 punkte nurodytu pagrindu, Veiklos vykdytojas ne vėliau kaip iki Sutarties nutraukimo dienos privalo į Sutartyje nurodytą Fondo banko sąskaitą grąžinti visas Sutarties pagrindu išmokėtas lėšas.</w:t>
      </w:r>
    </w:p>
    <w:p w14:paraId="275E3720" w14:textId="77777777" w:rsidR="002D7C3A" w:rsidRDefault="002D7C3A">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275E3721" w14:textId="77777777" w:rsidR="002D7C3A" w:rsidRDefault="002D7C3A">
      <w:pPr>
        <w:pBdr>
          <w:top w:val="nil"/>
          <w:left w:val="nil"/>
          <w:bottom w:val="nil"/>
          <w:right w:val="nil"/>
          <w:between w:val="nil"/>
        </w:pBdr>
        <w:spacing w:after="0" w:line="240" w:lineRule="auto"/>
        <w:ind w:left="360"/>
        <w:jc w:val="both"/>
        <w:rPr>
          <w:rFonts w:ascii="Times New Roman" w:eastAsia="Times New Roman" w:hAnsi="Times New Roman" w:cs="Times New Roman"/>
          <w:color w:val="000000"/>
        </w:rPr>
      </w:pPr>
    </w:p>
    <w:p w14:paraId="275E3722" w14:textId="77777777" w:rsidR="002D7C3A" w:rsidRDefault="00974428">
      <w:pPr>
        <w:numPr>
          <w:ilvl w:val="0"/>
          <w:numId w:val="3"/>
        </w:num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BAIGIAMOSIOS NUOSTATOS</w:t>
      </w:r>
    </w:p>
    <w:p w14:paraId="275E3723" w14:textId="77777777" w:rsidR="002D7C3A" w:rsidRDefault="002D7C3A">
      <w:pPr>
        <w:spacing w:after="0" w:line="240" w:lineRule="auto"/>
        <w:jc w:val="both"/>
        <w:rPr>
          <w:rFonts w:ascii="Times New Roman" w:eastAsia="Times New Roman" w:hAnsi="Times New Roman" w:cs="Times New Roman"/>
        </w:rPr>
      </w:pPr>
    </w:p>
    <w:p w14:paraId="275E3724" w14:textId="77777777" w:rsidR="002D7C3A" w:rsidRDefault="00974428" w:rsidP="002F7AA6">
      <w:pPr>
        <w:numPr>
          <w:ilvl w:val="1"/>
          <w:numId w:val="3"/>
        </w:numPr>
        <w:pBdr>
          <w:top w:val="nil"/>
          <w:left w:val="nil"/>
          <w:bottom w:val="nil"/>
          <w:right w:val="nil"/>
          <w:between w:val="nil"/>
        </w:pBdr>
        <w:spacing w:after="0" w:line="240" w:lineRule="auto"/>
        <w:ind w:left="851" w:hanging="851"/>
        <w:jc w:val="both"/>
        <w:rPr>
          <w:rFonts w:ascii="Times New Roman" w:eastAsia="Times New Roman" w:hAnsi="Times New Roman" w:cs="Times New Roman"/>
          <w:color w:val="000000"/>
        </w:rPr>
      </w:pPr>
      <w:r>
        <w:rPr>
          <w:rFonts w:ascii="Times New Roman" w:eastAsia="Times New Roman" w:hAnsi="Times New Roman" w:cs="Times New Roman"/>
          <w:color w:val="000000"/>
        </w:rPr>
        <w:t>Šalys privalo viena kitą informuoti apie rekvizitų, banko sąskaitų, kontaktinių duomenų, kuriuos viena kitai nurodė Sutartyje, pasikeitimą. Šalis, neįvykdžiusi šio reikalavimo, negali pareikšti pretenzijų ar atsikirtimų, kad kitos Šalies veiksmai, atlikti pagal paskutinius jai žinomus duomenis, neatitinka Sutarties sąlygų arba ji negavo pranešimų, kurie buvo siųsti pagal šiuos duomenis.</w:t>
      </w:r>
    </w:p>
    <w:p w14:paraId="275E3725"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Fondas  kaupia ir sistemina informaciją apie Veiklos įgyvendinimą, saugo susirašinėjimą su Veiklos vykdytojais, Veiklos paraiškas, Sutartis, ataskaitas, sąmatas ir išlaidas pagrindžiančių dokumentų kopijas.</w:t>
      </w:r>
    </w:p>
    <w:p w14:paraId="275E3726"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saugoti su Veiklos įgyvendinimu susijusius dokumentus.</w:t>
      </w:r>
    </w:p>
    <w:p w14:paraId="275E3727"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Dokumentų saugojimas organizuojamas teisės aktų, reglamentuojančių dokumentų saugojimą, nustatyta tvarka. Dokumentai ir duomenys, kuriuos reglamentuoja nurodyti teisės aktai, privalo būti saugomi minėtuose teisės aktuose nustatytais terminais, tačiau ne trumpiau kaip 5 metus (skaičiuojant nuo kalendorinių metų pabaigos, kuriais veikla buvo įvykdyta).</w:t>
      </w:r>
    </w:p>
    <w:p w14:paraId="275E3728"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Sutartyje neaptarti klausimai sprendžiami vadovaujantis Lietuvos Respublikos civilinio kodekso nuostatomis.</w:t>
      </w:r>
    </w:p>
    <w:p w14:paraId="275E3729"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Ginčai, kilę dėl šios Sutarties vykdymo, sprendžiami šalių susitarimu, nesusitarus - Lietuvos Respublikos įstatymų nustatyta tvarka tame Lietuvos Respublikos teisme, kurio veikimo teritorijai priklauso Fondo buveinė.</w:t>
      </w:r>
    </w:p>
    <w:p w14:paraId="275E372A" w14:textId="77777777" w:rsidR="002D7C3A" w:rsidRDefault="00974428" w:rsidP="002F7AA6">
      <w:pPr>
        <w:numPr>
          <w:ilvl w:val="1"/>
          <w:numId w:val="3"/>
        </w:numPr>
        <w:pBdr>
          <w:top w:val="nil"/>
          <w:left w:val="nil"/>
          <w:bottom w:val="nil"/>
          <w:right w:val="nil"/>
          <w:between w:val="nil"/>
        </w:pBdr>
        <w:spacing w:after="0" w:line="240" w:lineRule="auto"/>
        <w:ind w:hanging="846"/>
        <w:rPr>
          <w:rFonts w:ascii="Times New Roman" w:eastAsia="Times New Roman" w:hAnsi="Times New Roman" w:cs="Times New Roman"/>
          <w:color w:val="000000"/>
        </w:rPr>
      </w:pPr>
      <w:r>
        <w:rPr>
          <w:rFonts w:ascii="Times New Roman" w:eastAsia="Times New Roman" w:hAnsi="Times New Roman" w:cs="Times New Roman"/>
          <w:color w:val="000000"/>
        </w:rPr>
        <w:t>Veiklos vykdytojas turi teisę skųsti Fondo veiksmus Lietuvos Respublikos viešojo administravimo įstatymo nustatyta tvarka ir terminais.</w:t>
      </w:r>
    </w:p>
    <w:p w14:paraId="275E372B"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Sutartis sudaryta dviem vienodą juridinę galią turinčiais egzemplioriais, po vieną kiekvienai Šaliai. Sutartis pasirašoma saugiu elektroniniu kiekvienos iš Šalių vadovo ar jo įgalioto asmens parašu, sukurtu saugia parašo formavimo įranga ir patvirtintu galiojančiu kvalifikuotu sertifikatu. </w:t>
      </w:r>
    </w:p>
    <w:p w14:paraId="275E372C" w14:textId="77777777" w:rsidR="002D7C3A" w:rsidRDefault="00974428" w:rsidP="002F7AA6">
      <w:pPr>
        <w:numPr>
          <w:ilvl w:val="1"/>
          <w:numId w:val="3"/>
        </w:numPr>
        <w:pBdr>
          <w:top w:val="nil"/>
          <w:left w:val="nil"/>
          <w:bottom w:val="nil"/>
          <w:right w:val="nil"/>
          <w:between w:val="nil"/>
        </w:pBdr>
        <w:spacing w:after="0" w:line="240" w:lineRule="auto"/>
        <w:ind w:hanging="846"/>
        <w:jc w:val="both"/>
        <w:rPr>
          <w:rFonts w:ascii="Times New Roman" w:eastAsia="Times New Roman" w:hAnsi="Times New Roman" w:cs="Times New Roman"/>
          <w:color w:val="000000"/>
        </w:rPr>
      </w:pPr>
      <w:r>
        <w:rPr>
          <w:rFonts w:ascii="Times New Roman" w:eastAsia="Times New Roman" w:hAnsi="Times New Roman" w:cs="Times New Roman"/>
          <w:color w:val="000000"/>
        </w:rPr>
        <w:t>Visi Sutarties priedai yra neatskiriama Sutarties dalis.</w:t>
      </w:r>
    </w:p>
    <w:p w14:paraId="275E372D" w14:textId="77777777" w:rsidR="002D7C3A" w:rsidRDefault="002D7C3A">
      <w:pPr>
        <w:spacing w:after="0" w:line="240" w:lineRule="auto"/>
        <w:jc w:val="both"/>
        <w:rPr>
          <w:rFonts w:ascii="Times New Roman" w:eastAsia="Times New Roman" w:hAnsi="Times New Roman" w:cs="Times New Roman"/>
        </w:rPr>
      </w:pPr>
    </w:p>
    <w:p w14:paraId="275E372E" w14:textId="77777777" w:rsidR="002D7C3A" w:rsidRDefault="00974428">
      <w:pPr>
        <w:numPr>
          <w:ilvl w:val="0"/>
          <w:numId w:val="3"/>
        </w:num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SUTARTIES PRIEDAI</w:t>
      </w:r>
    </w:p>
    <w:p w14:paraId="275E372F" w14:textId="77777777" w:rsidR="002D7C3A" w:rsidRDefault="002D7C3A">
      <w:pPr>
        <w:spacing w:after="0" w:line="240" w:lineRule="auto"/>
        <w:jc w:val="both"/>
        <w:rPr>
          <w:rFonts w:ascii="Times New Roman" w:eastAsia="Times New Roman" w:hAnsi="Times New Roman" w:cs="Times New Roman"/>
        </w:rPr>
      </w:pPr>
    </w:p>
    <w:p w14:paraId="275E3730" w14:textId="177032EF" w:rsidR="002D7C3A" w:rsidRDefault="00974428" w:rsidP="006C14A5">
      <w:pPr>
        <w:numPr>
          <w:ilvl w:val="1"/>
          <w:numId w:val="3"/>
        </w:numPr>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Priedas Nr. 1 – 202</w:t>
      </w:r>
      <w:r w:rsidR="0027423B">
        <w:rPr>
          <w:rFonts w:ascii="Times New Roman" w:eastAsia="Times New Roman" w:hAnsi="Times New Roman" w:cs="Times New Roman"/>
        </w:rPr>
        <w:t>6</w:t>
      </w:r>
      <w:r>
        <w:rPr>
          <w:rFonts w:ascii="Times New Roman" w:eastAsia="Times New Roman" w:hAnsi="Times New Roman" w:cs="Times New Roman"/>
        </w:rPr>
        <w:t> m. Veiklos įgyvendinimo planas.</w:t>
      </w:r>
    </w:p>
    <w:p w14:paraId="275E3731" w14:textId="3C0EF217" w:rsidR="002D7C3A" w:rsidRDefault="00974428" w:rsidP="006C14A5">
      <w:pPr>
        <w:numPr>
          <w:ilvl w:val="1"/>
          <w:numId w:val="3"/>
        </w:numPr>
        <w:spacing w:after="0" w:line="240" w:lineRule="auto"/>
        <w:ind w:hanging="846"/>
        <w:jc w:val="both"/>
        <w:rPr>
          <w:rFonts w:ascii="Times New Roman" w:eastAsia="Times New Roman" w:hAnsi="Times New Roman" w:cs="Times New Roman"/>
        </w:rPr>
      </w:pPr>
      <w:r>
        <w:rPr>
          <w:rFonts w:ascii="Times New Roman" w:eastAsia="Times New Roman" w:hAnsi="Times New Roman" w:cs="Times New Roman"/>
        </w:rPr>
        <w:t>Priedas Nr. 2 – 202</w:t>
      </w:r>
      <w:r w:rsidR="0027423B">
        <w:rPr>
          <w:rFonts w:ascii="Times New Roman" w:eastAsia="Times New Roman" w:hAnsi="Times New Roman" w:cs="Times New Roman"/>
        </w:rPr>
        <w:t>6</w:t>
      </w:r>
      <w:r>
        <w:rPr>
          <w:rFonts w:ascii="Times New Roman" w:eastAsia="Times New Roman" w:hAnsi="Times New Roman" w:cs="Times New Roman"/>
        </w:rPr>
        <w:t> m. Veiklos įgyvendinimo sąmata.</w:t>
      </w:r>
    </w:p>
    <w:p w14:paraId="275E3732" w14:textId="77777777" w:rsidR="002D7C3A" w:rsidRDefault="002D7C3A">
      <w:pPr>
        <w:spacing w:after="0" w:line="240" w:lineRule="auto"/>
        <w:jc w:val="both"/>
        <w:rPr>
          <w:rFonts w:ascii="Times New Roman" w:eastAsia="Times New Roman" w:hAnsi="Times New Roman" w:cs="Times New Roman"/>
        </w:rPr>
      </w:pPr>
    </w:p>
    <w:p w14:paraId="275E3733" w14:textId="77777777" w:rsidR="002D7C3A" w:rsidRDefault="00974428">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VI. ŠALIŲ ADRESAI IR REKVIZITAI</w:t>
      </w:r>
    </w:p>
    <w:p w14:paraId="275E3734" w14:textId="77777777" w:rsidR="002D7C3A" w:rsidRDefault="002D7C3A">
      <w:pPr>
        <w:widowControl w:val="0"/>
        <w:tabs>
          <w:tab w:val="left" w:pos="1296"/>
        </w:tabs>
        <w:spacing w:after="0" w:line="240" w:lineRule="auto"/>
        <w:jc w:val="both"/>
        <w:rPr>
          <w:rFonts w:ascii="Times New Roman" w:eastAsia="Times New Roman" w:hAnsi="Times New Roman" w:cs="Times New Roman"/>
        </w:rPr>
      </w:pPr>
    </w:p>
    <w:p w14:paraId="275E3735" w14:textId="4B6F3324" w:rsidR="002D7C3A" w:rsidRDefault="00974428">
      <w:pPr>
        <w:widowControl w:val="0"/>
        <w:tabs>
          <w:tab w:val="left" w:pos="1296"/>
        </w:tabs>
        <w:spacing w:after="0" w:line="240" w:lineRule="auto"/>
        <w:ind w:firstLine="400"/>
        <w:jc w:val="both"/>
        <w:rPr>
          <w:rFonts w:ascii="Times New Roman" w:eastAsia="Times New Roman" w:hAnsi="Times New Roman" w:cs="Times New Roman"/>
          <w:b/>
        </w:rPr>
      </w:pPr>
      <w:r>
        <w:rPr>
          <w:rFonts w:ascii="Times New Roman" w:eastAsia="Times New Roman" w:hAnsi="Times New Roman" w:cs="Times New Roman"/>
          <w:b/>
        </w:rPr>
        <w:t xml:space="preserve">Fondas </w:t>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Pr>
          <w:rFonts w:ascii="Times New Roman" w:eastAsia="Times New Roman" w:hAnsi="Times New Roman" w:cs="Times New Roman"/>
          <w:b/>
        </w:rPr>
        <w:tab/>
      </w:r>
      <w:r w:rsidR="004C1F7B">
        <w:rPr>
          <w:rFonts w:ascii="Times New Roman" w:eastAsia="Times New Roman" w:hAnsi="Times New Roman" w:cs="Times New Roman"/>
          <w:b/>
        </w:rPr>
        <w:tab/>
      </w:r>
      <w:r w:rsidR="004C1F7B">
        <w:rPr>
          <w:rFonts w:ascii="Times New Roman" w:eastAsia="Times New Roman" w:hAnsi="Times New Roman" w:cs="Times New Roman"/>
          <w:b/>
        </w:rPr>
        <w:tab/>
      </w:r>
      <w:r>
        <w:rPr>
          <w:rFonts w:ascii="Times New Roman" w:eastAsia="Times New Roman" w:hAnsi="Times New Roman" w:cs="Times New Roman"/>
          <w:b/>
        </w:rPr>
        <w:t>Veiklos vykdytojas</w:t>
      </w:r>
    </w:p>
    <w:p w14:paraId="275E3736" w14:textId="77777777" w:rsidR="002D7C3A" w:rsidRDefault="002D7C3A">
      <w:pPr>
        <w:widowControl w:val="0"/>
        <w:tabs>
          <w:tab w:val="left" w:pos="1296"/>
        </w:tabs>
        <w:spacing w:after="0" w:line="240" w:lineRule="auto"/>
        <w:ind w:firstLine="400"/>
        <w:jc w:val="both"/>
        <w:rPr>
          <w:rFonts w:ascii="Times New Roman" w:eastAsia="Times New Roman" w:hAnsi="Times New Roman" w:cs="Times New Roman"/>
        </w:rPr>
      </w:pPr>
    </w:p>
    <w:p w14:paraId="275E3737" w14:textId="0C70B410"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VšĮ Medijų rėmimo fondas</w:t>
      </w:r>
      <w:r>
        <w:rPr>
          <w:rFonts w:ascii="Times New Roman" w:eastAsia="Times New Roman" w:hAnsi="Times New Roman" w:cs="Times New Roman"/>
        </w:rPr>
        <w:tab/>
      </w:r>
      <w:r>
        <w:rPr>
          <w:rFonts w:ascii="Times New Roman" w:eastAsia="Times New Roman" w:hAnsi="Times New Roman" w:cs="Times New Roman"/>
        </w:rPr>
        <w:tab/>
      </w:r>
      <w:r w:rsidR="002403F7">
        <w:rPr>
          <w:rFonts w:ascii="Times New Roman" w:eastAsia="Times New Roman" w:hAnsi="Times New Roman" w:cs="Times New Roman"/>
        </w:rPr>
        <w:t xml:space="preserve">             </w:t>
      </w:r>
      <w:r>
        <w:rPr>
          <w:rFonts w:ascii="Times New Roman" w:eastAsia="Times New Roman" w:hAnsi="Times New Roman" w:cs="Times New Roman"/>
        </w:rPr>
        <w:t>Juridinio asmens pavadinimas</w:t>
      </w:r>
    </w:p>
    <w:p w14:paraId="275E3738"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Juridinio asmens kodas: 306416631</w:t>
      </w:r>
      <w:r>
        <w:rPr>
          <w:rFonts w:ascii="Times New Roman" w:eastAsia="Times New Roman" w:hAnsi="Times New Roman" w:cs="Times New Roman"/>
        </w:rPr>
        <w:tab/>
      </w:r>
      <w:r>
        <w:rPr>
          <w:rFonts w:ascii="Times New Roman" w:eastAsia="Times New Roman" w:hAnsi="Times New Roman" w:cs="Times New Roman"/>
        </w:rPr>
        <w:tab/>
        <w:t xml:space="preserve">Juridinio asmens kodas: </w:t>
      </w:r>
    </w:p>
    <w:p w14:paraId="275E3739" w14:textId="5AB8939E"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Adresas: Vilniaus g.35/ Palangos g. 3, </w:t>
      </w:r>
      <w:r>
        <w:rPr>
          <w:rFonts w:ascii="Times New Roman" w:eastAsia="Times New Roman" w:hAnsi="Times New Roman" w:cs="Times New Roman"/>
        </w:rPr>
        <w:tab/>
        <w:t>Adresas:</w:t>
      </w:r>
    </w:p>
    <w:p w14:paraId="275E373A"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LT-01118 Vilnius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3B"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Tel. nr. +370 61431215</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Tel. nr. </w:t>
      </w:r>
    </w:p>
    <w:p w14:paraId="275E373C"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 xml:space="preserve">El. paštas: </w:t>
      </w:r>
      <w:hyperlink r:id="rId10">
        <w:r>
          <w:rPr>
            <w:rFonts w:ascii="Times New Roman" w:eastAsia="Times New Roman" w:hAnsi="Times New Roman" w:cs="Times New Roman"/>
            <w:color w:val="467886"/>
            <w:u w:val="single"/>
          </w:rPr>
          <w:t>info@medijufondas.lt</w:t>
        </w:r>
      </w:hyperlink>
      <w:r>
        <w:rPr>
          <w:rFonts w:ascii="Times New Roman" w:eastAsia="Times New Roman" w:hAnsi="Times New Roman" w:cs="Times New Roman"/>
        </w:rPr>
        <w:t xml:space="preserve"> </w:t>
      </w:r>
      <w:r>
        <w:rPr>
          <w:rFonts w:ascii="Times New Roman" w:eastAsia="Times New Roman" w:hAnsi="Times New Roman" w:cs="Times New Roman"/>
        </w:rPr>
        <w:tab/>
      </w:r>
      <w:r>
        <w:rPr>
          <w:rFonts w:ascii="Times New Roman" w:eastAsia="Times New Roman" w:hAnsi="Times New Roman" w:cs="Times New Roman"/>
        </w:rPr>
        <w:tab/>
        <w:t xml:space="preserve">El.paštas: </w:t>
      </w:r>
    </w:p>
    <w:p w14:paraId="275E373D" w14:textId="3AB5B503"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Bankas: AB Swedbankas</w:t>
      </w:r>
      <w:r>
        <w:rPr>
          <w:rFonts w:ascii="Times New Roman" w:eastAsia="Times New Roman" w:hAnsi="Times New Roman" w:cs="Times New Roman"/>
        </w:rPr>
        <w:tab/>
      </w:r>
      <w:r>
        <w:rPr>
          <w:rFonts w:ascii="Times New Roman" w:eastAsia="Times New Roman" w:hAnsi="Times New Roman" w:cs="Times New Roman"/>
        </w:rPr>
        <w:tab/>
      </w:r>
      <w:r w:rsidR="002403F7">
        <w:rPr>
          <w:rFonts w:ascii="Times New Roman" w:eastAsia="Times New Roman" w:hAnsi="Times New Roman" w:cs="Times New Roman"/>
        </w:rPr>
        <w:t xml:space="preserve">             </w:t>
      </w:r>
      <w:r>
        <w:rPr>
          <w:rFonts w:ascii="Times New Roman" w:eastAsia="Times New Roman" w:hAnsi="Times New Roman" w:cs="Times New Roman"/>
        </w:rPr>
        <w:t>Bankas:</w:t>
      </w:r>
    </w:p>
    <w:p w14:paraId="275E373E" w14:textId="67EE089B"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Sąsk. Nr. LT49 7300 0101 8094 4041</w:t>
      </w:r>
      <w:r>
        <w:rPr>
          <w:rFonts w:ascii="Times New Roman" w:eastAsia="Times New Roman" w:hAnsi="Times New Roman" w:cs="Times New Roman"/>
        </w:rPr>
        <w:tab/>
        <w:t>Sąsk. nr.</w:t>
      </w:r>
    </w:p>
    <w:p w14:paraId="275E373F" w14:textId="77777777" w:rsidR="002D7C3A" w:rsidRDefault="00974428">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40" w14:textId="77777777"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Tai paliudijant, Šalys pasirašė šią Sutartį aukščiau nurodytą datą.</w:t>
      </w:r>
    </w:p>
    <w:p w14:paraId="275E3741" w14:textId="77777777" w:rsidR="002D7C3A" w:rsidRDefault="002D7C3A">
      <w:pPr>
        <w:widowControl w:val="0"/>
        <w:tabs>
          <w:tab w:val="left" w:pos="1296"/>
        </w:tabs>
        <w:spacing w:after="0" w:line="240" w:lineRule="auto"/>
        <w:ind w:firstLine="400"/>
        <w:jc w:val="both"/>
        <w:rPr>
          <w:rFonts w:ascii="Times New Roman" w:eastAsia="Times New Roman" w:hAnsi="Times New Roman" w:cs="Times New Roman"/>
        </w:rPr>
      </w:pPr>
    </w:p>
    <w:p w14:paraId="275E3742" w14:textId="58BB83DA" w:rsidR="002D7C3A" w:rsidRDefault="00974428">
      <w:pPr>
        <w:widowControl w:val="0"/>
        <w:tabs>
          <w:tab w:val="left" w:pos="1296"/>
        </w:tabs>
        <w:spacing w:after="0" w:line="240" w:lineRule="auto"/>
        <w:ind w:firstLine="400"/>
        <w:jc w:val="both"/>
        <w:rPr>
          <w:rFonts w:ascii="Times New Roman" w:eastAsia="Times New Roman" w:hAnsi="Times New Roman" w:cs="Times New Roman"/>
        </w:rPr>
      </w:pPr>
      <w:r>
        <w:rPr>
          <w:rFonts w:ascii="Times New Roman" w:eastAsia="Times New Roman" w:hAnsi="Times New Roman" w:cs="Times New Roman"/>
        </w:rPr>
        <w:t>Direktorius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006C14A5">
        <w:rPr>
          <w:rFonts w:ascii="Times New Roman" w:eastAsia="Times New Roman" w:hAnsi="Times New Roman" w:cs="Times New Roman"/>
        </w:rPr>
        <w:t xml:space="preserve">                   </w:t>
      </w:r>
      <w:r>
        <w:rPr>
          <w:rFonts w:ascii="Times New Roman" w:eastAsia="Times New Roman" w:hAnsi="Times New Roman" w:cs="Times New Roman"/>
        </w:rPr>
        <w:t>Veiklos vykdytojas</w:t>
      </w:r>
    </w:p>
    <w:p w14:paraId="275E3743" w14:textId="77777777" w:rsidR="002D7C3A" w:rsidRDefault="00974428">
      <w:pPr>
        <w:widowControl w:val="0"/>
        <w:tabs>
          <w:tab w:val="left" w:pos="1296"/>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Ruslanas Iržikevičius</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p>
    <w:p w14:paraId="275E3744" w14:textId="77777777" w:rsidR="002D7C3A" w:rsidRDefault="002D7C3A">
      <w:pPr>
        <w:spacing w:after="0" w:line="240" w:lineRule="auto"/>
        <w:jc w:val="both"/>
        <w:rPr>
          <w:rFonts w:ascii="Times New Roman" w:eastAsia="Times New Roman" w:hAnsi="Times New Roman" w:cs="Times New Roman"/>
          <w:i/>
        </w:rPr>
      </w:pPr>
    </w:p>
    <w:p w14:paraId="275E3745" w14:textId="77777777" w:rsidR="002D7C3A" w:rsidRDefault="0097442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_________________________ </w:t>
      </w:r>
      <w:r>
        <w:rPr>
          <w:rFonts w:ascii="Times New Roman" w:eastAsia="Times New Roman" w:hAnsi="Times New Roman" w:cs="Times New Roman"/>
        </w:rPr>
        <w:tab/>
      </w:r>
      <w:r>
        <w:rPr>
          <w:rFonts w:ascii="Times New Roman" w:eastAsia="Times New Roman" w:hAnsi="Times New Roman" w:cs="Times New Roman"/>
        </w:rPr>
        <w:tab/>
        <w:t xml:space="preserve">_________________________ </w:t>
      </w:r>
    </w:p>
    <w:p w14:paraId="275E3746" w14:textId="441C014F" w:rsidR="002D7C3A" w:rsidRDefault="00974428">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 xml:space="preserve"> </w:t>
      </w:r>
      <w:r w:rsidR="006C14A5">
        <w:rPr>
          <w:rFonts w:ascii="Times New Roman" w:eastAsia="Times New Roman" w:hAnsi="Times New Roman" w:cs="Times New Roman"/>
          <w:i/>
        </w:rPr>
        <w:t xml:space="preserve">           </w:t>
      </w:r>
      <w:r>
        <w:rPr>
          <w:rFonts w:ascii="Times New Roman" w:eastAsia="Times New Roman" w:hAnsi="Times New Roman" w:cs="Times New Roman"/>
          <w:i/>
        </w:rPr>
        <w:t>(parašas)</w:t>
      </w:r>
      <w:r>
        <w:rPr>
          <w:rFonts w:ascii="Times New Roman" w:eastAsia="Times New Roman" w:hAnsi="Times New Roman" w:cs="Times New Roman"/>
          <w:i/>
        </w:rPr>
        <w:tab/>
      </w:r>
      <w:r>
        <w:rPr>
          <w:rFonts w:ascii="Times New Roman" w:eastAsia="Times New Roman" w:hAnsi="Times New Roman" w:cs="Times New Roman"/>
          <w:i/>
        </w:rPr>
        <w:tab/>
        <w:t xml:space="preserve">     </w:t>
      </w:r>
      <w:r>
        <w:rPr>
          <w:rFonts w:ascii="Times New Roman" w:eastAsia="Times New Roman" w:hAnsi="Times New Roman" w:cs="Times New Roman"/>
          <w:i/>
        </w:rPr>
        <w:tab/>
      </w:r>
      <w:r>
        <w:rPr>
          <w:rFonts w:ascii="Times New Roman" w:eastAsia="Times New Roman" w:hAnsi="Times New Roman" w:cs="Times New Roman"/>
          <w:i/>
        </w:rPr>
        <w:tab/>
        <w:t>(parašas)</w:t>
      </w:r>
    </w:p>
    <w:p w14:paraId="275E3747" w14:textId="77777777" w:rsidR="002D7C3A" w:rsidRDefault="002D7C3A">
      <w:pPr>
        <w:spacing w:after="0" w:line="240" w:lineRule="auto"/>
        <w:rPr>
          <w:rFonts w:ascii="Times New Roman" w:eastAsia="Times New Roman" w:hAnsi="Times New Roman" w:cs="Times New Roman"/>
        </w:rPr>
      </w:pPr>
    </w:p>
    <w:sectPr w:rsidR="002D7C3A">
      <w:pgSz w:w="11906" w:h="16838"/>
      <w:pgMar w:top="1701" w:right="567" w:bottom="1134"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5E2360DE-1B0D-43C1-B31E-FB05F932EAF5}"/>
    <w:embedBold r:id="rId2" w:fontKey="{15B62EE3-63E1-4F23-972E-7C2CB0274830}"/>
    <w:embedItalic r:id="rId3" w:fontKey="{80E14034-5AAB-430D-B344-8450D5502169}"/>
  </w:font>
  <w:font w:name="Aptos Display">
    <w:charset w:val="00"/>
    <w:family w:val="swiss"/>
    <w:pitch w:val="variable"/>
    <w:sig w:usb0="20000287" w:usb1="00000003" w:usb2="00000000" w:usb3="00000000" w:csb0="0000019F" w:csb1="00000000"/>
    <w:embedRegular r:id="rId4" w:fontKey="{A99B6E6A-DF33-4FA7-A329-CB68E8A2805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2902"/>
    <w:multiLevelType w:val="multilevel"/>
    <w:tmpl w:val="E59AEA88"/>
    <w:lvl w:ilvl="0">
      <w:start w:val="4"/>
      <w:numFmt w:val="decimal"/>
      <w:lvlText w:val="%1."/>
      <w:lvlJc w:val="left"/>
      <w:pPr>
        <w:ind w:left="360" w:hanging="360"/>
      </w:pPr>
      <w:rPr>
        <w:b/>
      </w:rPr>
    </w:lvl>
    <w:lvl w:ilvl="1">
      <w:start w:val="1"/>
      <w:numFmt w:val="decimal"/>
      <w:lvlText w:val="%1.%2."/>
      <w:lvlJc w:val="left"/>
      <w:pPr>
        <w:ind w:left="846" w:hanging="420"/>
      </w:pPr>
    </w:lvl>
    <w:lvl w:ilvl="2">
      <w:start w:val="1"/>
      <w:numFmt w:val="decimal"/>
      <w:lvlText w:val="%1.%2.%3."/>
      <w:lvlJc w:val="left"/>
      <w:pPr>
        <w:ind w:left="1146"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646363C2"/>
    <w:multiLevelType w:val="multilevel"/>
    <w:tmpl w:val="AC48D634"/>
    <w:lvl w:ilvl="0">
      <w:start w:val="1"/>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74FC29B5"/>
    <w:multiLevelType w:val="multilevel"/>
    <w:tmpl w:val="59BE461C"/>
    <w:lvl w:ilvl="0">
      <w:start w:val="3"/>
      <w:numFmt w:val="decimal"/>
      <w:lvlText w:val="%1."/>
      <w:lvlJc w:val="left"/>
      <w:pPr>
        <w:ind w:left="360" w:hanging="36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330986785">
    <w:abstractNumId w:val="1"/>
  </w:num>
  <w:num w:numId="2" w16cid:durableId="494882187">
    <w:abstractNumId w:val="2"/>
  </w:num>
  <w:num w:numId="3" w16cid:durableId="2139446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4"/>
  <w:embedTrueTypeFonts/>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7C3A"/>
    <w:rsid w:val="0008249A"/>
    <w:rsid w:val="000D4018"/>
    <w:rsid w:val="000E3F27"/>
    <w:rsid w:val="00124828"/>
    <w:rsid w:val="0019265A"/>
    <w:rsid w:val="00200C22"/>
    <w:rsid w:val="002403F7"/>
    <w:rsid w:val="00271E3B"/>
    <w:rsid w:val="0027423B"/>
    <w:rsid w:val="002D4401"/>
    <w:rsid w:val="002D7C3A"/>
    <w:rsid w:val="002E4DFD"/>
    <w:rsid w:val="002F7AA6"/>
    <w:rsid w:val="003263A6"/>
    <w:rsid w:val="00341866"/>
    <w:rsid w:val="003752B1"/>
    <w:rsid w:val="003753D9"/>
    <w:rsid w:val="0048665D"/>
    <w:rsid w:val="004C1F7B"/>
    <w:rsid w:val="004D22B1"/>
    <w:rsid w:val="0051166B"/>
    <w:rsid w:val="00570F8F"/>
    <w:rsid w:val="005E2892"/>
    <w:rsid w:val="00643C50"/>
    <w:rsid w:val="006B3860"/>
    <w:rsid w:val="006C14A5"/>
    <w:rsid w:val="00735146"/>
    <w:rsid w:val="00746421"/>
    <w:rsid w:val="00752E32"/>
    <w:rsid w:val="00805523"/>
    <w:rsid w:val="00822629"/>
    <w:rsid w:val="00822D59"/>
    <w:rsid w:val="00832EA1"/>
    <w:rsid w:val="008451D7"/>
    <w:rsid w:val="00854C5C"/>
    <w:rsid w:val="00863EB9"/>
    <w:rsid w:val="008F0F7F"/>
    <w:rsid w:val="00904816"/>
    <w:rsid w:val="00916B1C"/>
    <w:rsid w:val="00940DF4"/>
    <w:rsid w:val="009510D4"/>
    <w:rsid w:val="00974428"/>
    <w:rsid w:val="009C2244"/>
    <w:rsid w:val="009D7B34"/>
    <w:rsid w:val="009F3C21"/>
    <w:rsid w:val="00A025B3"/>
    <w:rsid w:val="00A1732A"/>
    <w:rsid w:val="00A42E34"/>
    <w:rsid w:val="00A45A34"/>
    <w:rsid w:val="00A45EF4"/>
    <w:rsid w:val="00A52233"/>
    <w:rsid w:val="00AA1C30"/>
    <w:rsid w:val="00AA4EE8"/>
    <w:rsid w:val="00AB7299"/>
    <w:rsid w:val="00AD1ACD"/>
    <w:rsid w:val="00B45D84"/>
    <w:rsid w:val="00C13238"/>
    <w:rsid w:val="00C16E99"/>
    <w:rsid w:val="00C227DD"/>
    <w:rsid w:val="00C924AB"/>
    <w:rsid w:val="00CE5D31"/>
    <w:rsid w:val="00D0469D"/>
    <w:rsid w:val="00D53D86"/>
    <w:rsid w:val="00DC28CC"/>
    <w:rsid w:val="00DD454D"/>
    <w:rsid w:val="00E314B9"/>
    <w:rsid w:val="00E42620"/>
    <w:rsid w:val="00E44189"/>
    <w:rsid w:val="00E50C20"/>
    <w:rsid w:val="00E9550B"/>
    <w:rsid w:val="00EA1020"/>
    <w:rsid w:val="00EA1D25"/>
    <w:rsid w:val="00ED7109"/>
    <w:rsid w:val="00F02009"/>
    <w:rsid w:val="00F062BE"/>
    <w:rsid w:val="00F60E1C"/>
    <w:rsid w:val="00F77FAB"/>
    <w:rsid w:val="00F94911"/>
    <w:rsid w:val="00F9792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E36AA"/>
  <w15:docId w15:val="{29A3FE7E-3C11-4620-9229-3F2C07879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lt-LT" w:eastAsia="lt-L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34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34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34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34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34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34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34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34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34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834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34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34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34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34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34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34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34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34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3442"/>
    <w:rPr>
      <w:rFonts w:eastAsiaTheme="majorEastAsia" w:cstheme="majorBidi"/>
      <w:color w:val="272727" w:themeColor="text1" w:themeTint="D8"/>
    </w:rPr>
  </w:style>
  <w:style w:type="character" w:customStyle="1" w:styleId="TitleChar">
    <w:name w:val="Title Char"/>
    <w:basedOn w:val="DefaultParagraphFont"/>
    <w:link w:val="Title"/>
    <w:uiPriority w:val="10"/>
    <w:rsid w:val="00D834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D834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3442"/>
    <w:pPr>
      <w:spacing w:before="160"/>
      <w:jc w:val="center"/>
    </w:pPr>
    <w:rPr>
      <w:i/>
      <w:iCs/>
      <w:color w:val="404040" w:themeColor="text1" w:themeTint="BF"/>
    </w:rPr>
  </w:style>
  <w:style w:type="character" w:customStyle="1" w:styleId="QuoteChar">
    <w:name w:val="Quote Char"/>
    <w:basedOn w:val="DefaultParagraphFont"/>
    <w:link w:val="Quote"/>
    <w:uiPriority w:val="29"/>
    <w:rsid w:val="00D83442"/>
    <w:rPr>
      <w:i/>
      <w:iCs/>
      <w:color w:val="404040" w:themeColor="text1" w:themeTint="BF"/>
    </w:rPr>
  </w:style>
  <w:style w:type="paragraph" w:styleId="ListParagraph">
    <w:name w:val="List Paragraph"/>
    <w:basedOn w:val="Normal"/>
    <w:uiPriority w:val="34"/>
    <w:qFormat/>
    <w:rsid w:val="00D83442"/>
    <w:pPr>
      <w:ind w:left="720"/>
      <w:contextualSpacing/>
    </w:pPr>
  </w:style>
  <w:style w:type="character" w:styleId="IntenseEmphasis">
    <w:name w:val="Intense Emphasis"/>
    <w:basedOn w:val="DefaultParagraphFont"/>
    <w:uiPriority w:val="21"/>
    <w:qFormat/>
    <w:rsid w:val="00D83442"/>
    <w:rPr>
      <w:i/>
      <w:iCs/>
      <w:color w:val="0F4761" w:themeColor="accent1" w:themeShade="BF"/>
    </w:rPr>
  </w:style>
  <w:style w:type="paragraph" w:styleId="IntenseQuote">
    <w:name w:val="Intense Quote"/>
    <w:basedOn w:val="Normal"/>
    <w:next w:val="Normal"/>
    <w:link w:val="IntenseQuoteChar"/>
    <w:uiPriority w:val="30"/>
    <w:qFormat/>
    <w:rsid w:val="00D834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3442"/>
    <w:rPr>
      <w:i/>
      <w:iCs/>
      <w:color w:val="0F4761" w:themeColor="accent1" w:themeShade="BF"/>
    </w:rPr>
  </w:style>
  <w:style w:type="character" w:styleId="IntenseReference">
    <w:name w:val="Intense Reference"/>
    <w:basedOn w:val="DefaultParagraphFont"/>
    <w:uiPriority w:val="32"/>
    <w:qFormat/>
    <w:rsid w:val="00D83442"/>
    <w:rPr>
      <w:b/>
      <w:bCs/>
      <w:smallCaps/>
      <w:color w:val="0F4761" w:themeColor="accent1" w:themeShade="BF"/>
      <w:spacing w:val="5"/>
    </w:rPr>
  </w:style>
  <w:style w:type="paragraph" w:styleId="Header">
    <w:name w:val="header"/>
    <w:basedOn w:val="Normal"/>
    <w:link w:val="HeaderChar"/>
    <w:uiPriority w:val="99"/>
    <w:unhideWhenUsed/>
    <w:rsid w:val="007C5565"/>
    <w:pPr>
      <w:tabs>
        <w:tab w:val="center" w:pos="4819"/>
        <w:tab w:val="right" w:pos="9638"/>
      </w:tabs>
      <w:spacing w:after="0" w:line="240" w:lineRule="auto"/>
    </w:pPr>
  </w:style>
  <w:style w:type="character" w:customStyle="1" w:styleId="HeaderChar">
    <w:name w:val="Header Char"/>
    <w:basedOn w:val="DefaultParagraphFont"/>
    <w:link w:val="Header"/>
    <w:uiPriority w:val="99"/>
    <w:rsid w:val="007C5565"/>
  </w:style>
  <w:style w:type="paragraph" w:styleId="Footer">
    <w:name w:val="footer"/>
    <w:basedOn w:val="Normal"/>
    <w:link w:val="FooterChar"/>
    <w:uiPriority w:val="99"/>
    <w:unhideWhenUsed/>
    <w:rsid w:val="007C5565"/>
    <w:pPr>
      <w:tabs>
        <w:tab w:val="center" w:pos="4819"/>
        <w:tab w:val="right" w:pos="9638"/>
      </w:tabs>
      <w:spacing w:after="0" w:line="240" w:lineRule="auto"/>
    </w:pPr>
  </w:style>
  <w:style w:type="character" w:customStyle="1" w:styleId="FooterChar">
    <w:name w:val="Footer Char"/>
    <w:basedOn w:val="DefaultParagraphFont"/>
    <w:link w:val="Footer"/>
    <w:uiPriority w:val="99"/>
    <w:rsid w:val="007C5565"/>
  </w:style>
  <w:style w:type="character" w:styleId="Hyperlink">
    <w:name w:val="Hyperlink"/>
    <w:basedOn w:val="DefaultParagraphFont"/>
    <w:uiPriority w:val="99"/>
    <w:unhideWhenUsed/>
    <w:rsid w:val="00036BC6"/>
    <w:rPr>
      <w:color w:val="467886" w:themeColor="hyperlink"/>
      <w:u w:val="single"/>
    </w:rPr>
  </w:style>
  <w:style w:type="character" w:customStyle="1" w:styleId="BodyTextChar">
    <w:name w:val="Body Text Char"/>
    <w:basedOn w:val="DefaultParagraphFont"/>
    <w:link w:val="BodyText"/>
    <w:rsid w:val="003137A4"/>
    <w:rPr>
      <w:rFonts w:ascii="Times New Roman" w:eastAsia="Times New Roman" w:hAnsi="Times New Roman" w:cs="Times New Roman"/>
      <w:lang w:val="en-US" w:bidi="en-US"/>
    </w:rPr>
  </w:style>
  <w:style w:type="paragraph" w:styleId="BodyText">
    <w:name w:val="Body Text"/>
    <w:basedOn w:val="Normal"/>
    <w:link w:val="BodyTextChar"/>
    <w:qFormat/>
    <w:rsid w:val="003137A4"/>
    <w:pPr>
      <w:widowControl w:val="0"/>
      <w:spacing w:after="0" w:line="240" w:lineRule="auto"/>
      <w:ind w:firstLine="400"/>
    </w:pPr>
    <w:rPr>
      <w:rFonts w:ascii="Times New Roman" w:eastAsia="Times New Roman" w:hAnsi="Times New Roman" w:cs="Times New Roman"/>
      <w:lang w:val="en-US" w:bidi="en-US"/>
    </w:rPr>
  </w:style>
  <w:style w:type="character" w:customStyle="1" w:styleId="BodyTextChar1">
    <w:name w:val="Body Text Char1"/>
    <w:basedOn w:val="DefaultParagraphFont"/>
    <w:uiPriority w:val="99"/>
    <w:semiHidden/>
    <w:rsid w:val="003137A4"/>
  </w:style>
  <w:style w:type="character" w:styleId="CommentReference">
    <w:name w:val="annotation reference"/>
    <w:basedOn w:val="DefaultParagraphFont"/>
    <w:uiPriority w:val="99"/>
    <w:semiHidden/>
    <w:unhideWhenUsed/>
    <w:rsid w:val="00AA53AD"/>
    <w:rPr>
      <w:sz w:val="16"/>
      <w:szCs w:val="16"/>
    </w:rPr>
  </w:style>
  <w:style w:type="paragraph" w:styleId="CommentText">
    <w:name w:val="annotation text"/>
    <w:basedOn w:val="Normal"/>
    <w:link w:val="CommentTextChar"/>
    <w:uiPriority w:val="99"/>
    <w:unhideWhenUsed/>
    <w:rsid w:val="00AA53AD"/>
    <w:pPr>
      <w:spacing w:line="240" w:lineRule="auto"/>
    </w:pPr>
    <w:rPr>
      <w:sz w:val="20"/>
      <w:szCs w:val="20"/>
    </w:rPr>
  </w:style>
  <w:style w:type="character" w:customStyle="1" w:styleId="CommentTextChar">
    <w:name w:val="Comment Text Char"/>
    <w:basedOn w:val="DefaultParagraphFont"/>
    <w:link w:val="CommentText"/>
    <w:uiPriority w:val="99"/>
    <w:rsid w:val="00AA53AD"/>
    <w:rPr>
      <w:sz w:val="20"/>
      <w:szCs w:val="20"/>
    </w:rPr>
  </w:style>
  <w:style w:type="paragraph" w:styleId="CommentSubject">
    <w:name w:val="annotation subject"/>
    <w:basedOn w:val="CommentText"/>
    <w:next w:val="CommentText"/>
    <w:link w:val="CommentSubjectChar"/>
    <w:uiPriority w:val="99"/>
    <w:semiHidden/>
    <w:unhideWhenUsed/>
    <w:rsid w:val="00AA53AD"/>
    <w:rPr>
      <w:b/>
      <w:bCs/>
    </w:rPr>
  </w:style>
  <w:style w:type="character" w:customStyle="1" w:styleId="CommentSubjectChar">
    <w:name w:val="Comment Subject Char"/>
    <w:basedOn w:val="CommentTextChar"/>
    <w:link w:val="CommentSubject"/>
    <w:uiPriority w:val="99"/>
    <w:semiHidden/>
    <w:rsid w:val="00AA53AD"/>
    <w:rPr>
      <w:b/>
      <w:bCs/>
      <w:sz w:val="20"/>
      <w:szCs w:val="20"/>
    </w:rPr>
  </w:style>
  <w:style w:type="paragraph" w:styleId="Revision">
    <w:name w:val="Revision"/>
    <w:hidden/>
    <w:uiPriority w:val="99"/>
    <w:semiHidden/>
    <w:rsid w:val="00E426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mailto:info@medijufondas.lt" TargetMode="External"/><Relationship Id="rId4" Type="http://schemas.openxmlformats.org/officeDocument/2006/relationships/customXml" Target="../customXml/item4.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fbc7a31-820d-4c81-adeb-c469bb1329a3">
      <Terms xmlns="http://schemas.microsoft.com/office/infopath/2007/PartnerControls"/>
    </lcf76f155ced4ddcb4097134ff3c332f>
    <TaxCatchAll xmlns="6eeedb1b-278a-4d81-bb26-14daff8d6ea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C959A6B2814963409B428CB65C69E803" ma:contentTypeVersion="14" ma:contentTypeDescription="Kurkite naują dokumentą." ma:contentTypeScope="" ma:versionID="aba45a508413becbb21f2b08f9ab0955">
  <xsd:schema xmlns:xsd="http://www.w3.org/2001/XMLSchema" xmlns:xs="http://www.w3.org/2001/XMLSchema" xmlns:p="http://schemas.microsoft.com/office/2006/metadata/properties" xmlns:ns2="6fbc7a31-820d-4c81-adeb-c469bb1329a3" xmlns:ns3="6eeedb1b-278a-4d81-bb26-14daff8d6eab" targetNamespace="http://schemas.microsoft.com/office/2006/metadata/properties" ma:root="true" ma:fieldsID="fa6d13ba9e4d16bf514f45a4007bd758" ns2:_="" ns3:_="">
    <xsd:import namespace="6fbc7a31-820d-4c81-adeb-c469bb1329a3"/>
    <xsd:import namespace="6eeedb1b-278a-4d81-bb26-14daff8d6e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bc7a31-820d-4c81-adeb-c469bb1329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6457fb6-147b-4887-be92-7283e0b8461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eeedb1b-278a-4d81-bb26-14daff8d6eab" elementFormDefault="qualified">
    <xsd:import namespace="http://schemas.microsoft.com/office/2006/documentManagement/types"/>
    <xsd:import namespace="http://schemas.microsoft.com/office/infopath/2007/PartnerControls"/>
    <xsd:element name="SharedWithUsers" ma:index="12"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0c978210-328a-48aa-9dac-3aeace6feff8}" ma:internalName="TaxCatchAll" ma:showField="CatchAllData" ma:web="6eeedb1b-278a-4d81-bb26-14daff8d6e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d3llY8BavyITdV36EI7ygCWVTw==">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JnF1b3Q7acWhbGFpa3l0aSBuZXBha2l0dXPEryBQYXJhacWha29qZSBudXJvZHl0xIUgZXRhdGluacWzIGRhcmJ1b3RvasWzIHNrYWnEjWnFsyBiZWkgbmUgbWHFvmVzbsSvIGxlaWRpbmlvIHRpcmHFvsSFLCBuZWkgbnVtYXR5dGEgVGFpc3lrbGnFsyAxIGFyIDIgcHJpZWR1b3NlIG51cm9keXRvc2UgdmVpa2xvcyBmaW5hbnNhdmltbyBzxIVseWdvc2UmcXVvdDsuIv0DCgp0ZXh0L3BsYWluEu4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</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9DFF15-D025-48C4-9752-571521709B6F}">
  <ds:schemaRefs>
    <ds:schemaRef ds:uri="http://schemas.microsoft.com/office/2006/metadata/properties"/>
    <ds:schemaRef ds:uri="http://schemas.microsoft.com/office/infopath/2007/PartnerControls"/>
    <ds:schemaRef ds:uri="6fbc7a31-820d-4c81-adeb-c469bb1329a3"/>
    <ds:schemaRef ds:uri="6eeedb1b-278a-4d81-bb26-14daff8d6eab"/>
  </ds:schemaRefs>
</ds:datastoreItem>
</file>

<file path=customXml/itemProps2.xml><?xml version="1.0" encoding="utf-8"?>
<ds:datastoreItem xmlns:ds="http://schemas.openxmlformats.org/officeDocument/2006/customXml" ds:itemID="{BAA842CD-B5A8-4DDD-9AAC-85FE34D99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bc7a31-820d-4c81-adeb-c469bb1329a3"/>
    <ds:schemaRef ds:uri="6eeedb1b-278a-4d81-bb26-14daff8d6e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7BDEA2E1-A9CB-4BBB-AD76-7F5E7771CC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5</Pages>
  <Words>1972</Words>
  <Characters>14026</Characters>
  <Application>Microsoft Office Word</Application>
  <DocSecurity>0</DocSecurity>
  <Lines>259</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Ramona Žalakevičienė</dc:creator>
  <cp:lastModifiedBy>Ramona Žalakevičienė</cp:lastModifiedBy>
  <cp:revision>68</cp:revision>
  <dcterms:created xsi:type="dcterms:W3CDTF">2024-04-05T10:26:00Z</dcterms:created>
  <dcterms:modified xsi:type="dcterms:W3CDTF">2026-01-22T07:02:00Z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0x010100C959A6B2814963409B428CB65C69E803</vt:lpwstr>
  </property>
</Properties>
</file>